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44" w:rsidRDefault="00805D44" w:rsidP="0049741A">
      <w:pPr>
        <w:ind w:left="708"/>
        <w:rPr>
          <w:rFonts w:eastAsia="Calibri" w:cs="Calibri"/>
          <w:b/>
          <w:bCs/>
          <w:i/>
          <w:sz w:val="28"/>
          <w:szCs w:val="28"/>
        </w:rPr>
      </w:pPr>
      <w:bookmarkStart w:id="0" w:name="_GoBack"/>
      <w:bookmarkEnd w:id="0"/>
    </w:p>
    <w:p w:rsidR="00805D44" w:rsidRPr="00805D44" w:rsidRDefault="00805D44" w:rsidP="00805D44">
      <w:pPr>
        <w:rPr>
          <w:rFonts w:eastAsia="Calibri" w:cs="Calibri"/>
          <w:b/>
          <w:bCs/>
          <w:sz w:val="24"/>
          <w:szCs w:val="24"/>
        </w:rPr>
      </w:pPr>
      <w:r w:rsidRPr="00805D44">
        <w:rPr>
          <w:rFonts w:eastAsia="Calibri" w:cs="Calibri"/>
          <w:b/>
          <w:bCs/>
          <w:sz w:val="24"/>
          <w:szCs w:val="24"/>
        </w:rPr>
        <w:t>Don Francesco Soddu</w:t>
      </w:r>
    </w:p>
    <w:p w:rsidR="00805D44" w:rsidRPr="00805D44" w:rsidRDefault="00805D44" w:rsidP="00805D44">
      <w:pPr>
        <w:rPr>
          <w:rFonts w:eastAsia="Calibri" w:cs="Calibri"/>
          <w:b/>
          <w:bCs/>
          <w:sz w:val="28"/>
          <w:szCs w:val="28"/>
        </w:rPr>
      </w:pPr>
    </w:p>
    <w:p w:rsidR="0049741A" w:rsidRPr="0049741A" w:rsidRDefault="0049741A" w:rsidP="0049741A">
      <w:pPr>
        <w:ind w:left="708"/>
        <w:rPr>
          <w:rFonts w:eastAsia="Calibri" w:cs="Calibri"/>
          <w:b/>
          <w:bCs/>
          <w:i/>
          <w:sz w:val="28"/>
          <w:szCs w:val="28"/>
        </w:rPr>
      </w:pPr>
      <w:r w:rsidRPr="0049741A">
        <w:rPr>
          <w:rFonts w:eastAsia="Calibri" w:cs="Calibri"/>
          <w:b/>
          <w:bCs/>
          <w:i/>
          <w:sz w:val="28"/>
          <w:szCs w:val="28"/>
        </w:rPr>
        <w:t>Prospettive di collaborazione pastorale a partire dalla 48ª Settimana Sociale</w:t>
      </w:r>
    </w:p>
    <w:p w:rsidR="0049741A" w:rsidRPr="0049741A" w:rsidRDefault="0049741A" w:rsidP="0049741A">
      <w:pPr>
        <w:ind w:left="708"/>
        <w:rPr>
          <w:rFonts w:eastAsia="Calibri" w:cs="Calibri"/>
          <w:i/>
          <w:sz w:val="28"/>
          <w:szCs w:val="28"/>
        </w:rPr>
      </w:pPr>
      <w:r w:rsidRPr="0049741A">
        <w:rPr>
          <w:rFonts w:eastAsia="Calibri" w:cs="Calibri"/>
          <w:i/>
          <w:sz w:val="28"/>
          <w:szCs w:val="28"/>
        </w:rPr>
        <w:t>Caritas e pastorale sociale: quale cammino sinodale?</w:t>
      </w:r>
    </w:p>
    <w:p w:rsidR="00041BBB" w:rsidRDefault="0049741A" w:rsidP="0049741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041BBB" w:rsidRPr="00010169" w:rsidRDefault="0049741A" w:rsidP="0049741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8"/>
          <w:szCs w:val="28"/>
        </w:rPr>
        <w:tab/>
      </w:r>
    </w:p>
    <w:p w:rsidR="002801EF" w:rsidRPr="0049741A" w:rsidRDefault="00041BBB" w:rsidP="00423219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z w:val="28"/>
          <w:szCs w:val="28"/>
        </w:rPr>
      </w:pPr>
      <w:r w:rsidRPr="0049741A">
        <w:rPr>
          <w:rFonts w:asciiTheme="minorHAnsi" w:hAnsiTheme="minorHAnsi"/>
          <w:b/>
          <w:sz w:val="28"/>
          <w:szCs w:val="28"/>
        </w:rPr>
        <w:t>Premessa</w:t>
      </w:r>
    </w:p>
    <w:p w:rsidR="001749BE" w:rsidRPr="0049741A" w:rsidRDefault="001749BE" w:rsidP="00423219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z w:val="28"/>
          <w:szCs w:val="28"/>
        </w:rPr>
      </w:pPr>
      <w:r w:rsidRPr="0049741A">
        <w:rPr>
          <w:rFonts w:asciiTheme="minorHAnsi" w:hAnsiTheme="minorHAnsi"/>
          <w:b/>
          <w:sz w:val="28"/>
          <w:szCs w:val="28"/>
        </w:rPr>
        <w:t>Gli ambiti di intervento dell’Ufficio di pastorale sociale e del lavoro</w:t>
      </w:r>
      <w:r w:rsidR="00423219" w:rsidRPr="0049741A">
        <w:rPr>
          <w:rFonts w:asciiTheme="minorHAnsi" w:hAnsiTheme="minorHAnsi"/>
          <w:b/>
          <w:sz w:val="28"/>
          <w:szCs w:val="28"/>
        </w:rPr>
        <w:t xml:space="preserve"> e di Caritas italiana</w:t>
      </w:r>
    </w:p>
    <w:p w:rsidR="00423219" w:rsidRPr="0049741A" w:rsidRDefault="00423219" w:rsidP="00423219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z w:val="28"/>
          <w:szCs w:val="28"/>
        </w:rPr>
      </w:pPr>
      <w:r w:rsidRPr="0049741A">
        <w:rPr>
          <w:b/>
          <w:sz w:val="28"/>
          <w:szCs w:val="28"/>
        </w:rPr>
        <w:t>Gli ambiti di contatto e integrazione</w:t>
      </w:r>
    </w:p>
    <w:p w:rsidR="001749BE" w:rsidRPr="0049741A" w:rsidRDefault="001749BE" w:rsidP="00010169">
      <w:pPr>
        <w:jc w:val="both"/>
        <w:rPr>
          <w:rFonts w:asciiTheme="minorHAnsi" w:hAnsiTheme="minorHAnsi"/>
          <w:sz w:val="28"/>
          <w:szCs w:val="28"/>
        </w:rPr>
      </w:pPr>
    </w:p>
    <w:p w:rsidR="001749BE" w:rsidRPr="0049741A" w:rsidRDefault="001749BE" w:rsidP="003E68CB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49741A">
        <w:rPr>
          <w:rFonts w:asciiTheme="minorHAnsi" w:hAnsiTheme="minorHAnsi"/>
          <w:b/>
          <w:sz w:val="24"/>
          <w:szCs w:val="24"/>
        </w:rPr>
        <w:t>Premessa</w:t>
      </w:r>
    </w:p>
    <w:p w:rsidR="001749BE" w:rsidRPr="0049741A" w:rsidRDefault="001749BE" w:rsidP="00010169">
      <w:pPr>
        <w:jc w:val="both"/>
        <w:rPr>
          <w:rFonts w:asciiTheme="minorHAnsi" w:hAnsiTheme="minorHAnsi"/>
          <w:sz w:val="24"/>
          <w:szCs w:val="24"/>
        </w:rPr>
      </w:pPr>
    </w:p>
    <w:p w:rsidR="00FF47D1" w:rsidRPr="0049741A" w:rsidRDefault="00805D44" w:rsidP="00805D44">
      <w:pPr>
        <w:pStyle w:val="Titolo1"/>
        <w:shd w:val="clear" w:color="auto" w:fill="FFFFFF"/>
        <w:spacing w:before="0" w:beforeAutospacing="0" w:after="150" w:afterAutospacing="0" w:line="240" w:lineRule="atLeast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Quanto dirò è limitato </w:t>
      </w:r>
      <w:r w:rsidR="005B6C72" w:rsidRPr="0049741A">
        <w:rPr>
          <w:rFonts w:ascii="Calibri" w:hAnsi="Calibri"/>
          <w:b w:val="0"/>
          <w:sz w:val="24"/>
          <w:szCs w:val="24"/>
        </w:rPr>
        <w:t>a sviluppare una sintetica analis</w:t>
      </w:r>
      <w:r w:rsidR="004E24D2" w:rsidRPr="0049741A">
        <w:rPr>
          <w:rFonts w:ascii="Calibri" w:hAnsi="Calibri"/>
          <w:b w:val="0"/>
          <w:sz w:val="24"/>
          <w:szCs w:val="24"/>
        </w:rPr>
        <w:t>i degli ambiti di lavoro</w:t>
      </w:r>
      <w:r w:rsidR="00FF47D1" w:rsidRPr="0049741A">
        <w:rPr>
          <w:rFonts w:ascii="Calibri" w:hAnsi="Calibri"/>
          <w:b w:val="0"/>
          <w:sz w:val="24"/>
          <w:szCs w:val="24"/>
        </w:rPr>
        <w:t xml:space="preserve"> di Caritas Italiana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FF47D1" w:rsidRPr="0049741A">
        <w:rPr>
          <w:rFonts w:ascii="Calibri" w:hAnsi="Calibri"/>
          <w:b w:val="0"/>
          <w:sz w:val="24"/>
          <w:szCs w:val="24"/>
        </w:rPr>
        <w:t>e dell’Ufficio di pastorale sociale e del lavoro</w:t>
      </w:r>
      <w:r w:rsidR="004E24D2" w:rsidRPr="0049741A">
        <w:rPr>
          <w:rFonts w:ascii="Calibri" w:hAnsi="Calibri"/>
          <w:b w:val="0"/>
          <w:sz w:val="24"/>
          <w:szCs w:val="24"/>
        </w:rPr>
        <w:t xml:space="preserve">, sulla base dei compiti </w:t>
      </w:r>
      <w:r w:rsidR="00FF47D1" w:rsidRPr="0049741A">
        <w:rPr>
          <w:rFonts w:ascii="Calibri" w:hAnsi="Calibri"/>
          <w:b w:val="0"/>
          <w:sz w:val="24"/>
          <w:szCs w:val="24"/>
        </w:rPr>
        <w:t xml:space="preserve">loro </w:t>
      </w:r>
      <w:r w:rsidR="004E24D2" w:rsidRPr="0049741A">
        <w:rPr>
          <w:rFonts w:ascii="Calibri" w:hAnsi="Calibri"/>
          <w:b w:val="0"/>
          <w:sz w:val="24"/>
          <w:szCs w:val="24"/>
        </w:rPr>
        <w:t>attribuiti dalla Chiesa italiana</w:t>
      </w:r>
      <w:r w:rsidR="00FF47D1" w:rsidRPr="0049741A">
        <w:rPr>
          <w:rFonts w:ascii="Calibri" w:hAnsi="Calibri"/>
          <w:b w:val="0"/>
          <w:sz w:val="24"/>
          <w:szCs w:val="24"/>
        </w:rPr>
        <w:t>.</w:t>
      </w:r>
    </w:p>
    <w:p w:rsidR="001749BE" w:rsidRPr="0049741A" w:rsidRDefault="00805D44" w:rsidP="00805D44">
      <w:pPr>
        <w:pStyle w:val="Titolo1"/>
        <w:shd w:val="clear" w:color="auto" w:fill="FFFFFF"/>
        <w:spacing w:before="0" w:beforeAutospacing="0" w:after="150" w:afterAutospacing="0" w:line="240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 </w:t>
      </w:r>
      <w:r w:rsidR="001749BE" w:rsidRPr="0049741A">
        <w:rPr>
          <w:rFonts w:asciiTheme="minorHAnsi" w:hAnsiTheme="minorHAnsi"/>
          <w:sz w:val="24"/>
          <w:szCs w:val="24"/>
        </w:rPr>
        <w:t>Gli ambiti di intervento dell’Ufficio di pastorale sociale e del lavoro</w:t>
      </w:r>
      <w:r w:rsidR="003E68CB" w:rsidRPr="0049741A">
        <w:rPr>
          <w:rFonts w:asciiTheme="minorHAnsi" w:hAnsiTheme="minorHAnsi"/>
          <w:sz w:val="24"/>
          <w:szCs w:val="24"/>
        </w:rPr>
        <w:t xml:space="preserve"> </w:t>
      </w:r>
      <w:r w:rsidR="001749BE" w:rsidRPr="0049741A">
        <w:rPr>
          <w:rFonts w:asciiTheme="minorHAnsi" w:hAnsiTheme="minorHAnsi"/>
          <w:sz w:val="24"/>
          <w:szCs w:val="24"/>
        </w:rPr>
        <w:t>e di Caritas italiana</w:t>
      </w:r>
    </w:p>
    <w:p w:rsidR="00010169" w:rsidRPr="0049741A" w:rsidRDefault="002F50BD" w:rsidP="00010169">
      <w:pPr>
        <w:jc w:val="both"/>
        <w:rPr>
          <w:rFonts w:asciiTheme="minorHAnsi" w:hAnsiTheme="minorHAnsi"/>
          <w:sz w:val="24"/>
          <w:szCs w:val="24"/>
        </w:rPr>
      </w:pPr>
      <w:r w:rsidRPr="0049741A">
        <w:rPr>
          <w:rFonts w:asciiTheme="minorHAnsi" w:hAnsiTheme="minorHAnsi"/>
          <w:sz w:val="24"/>
          <w:szCs w:val="24"/>
        </w:rPr>
        <w:t>Si ricordano di seguito</w:t>
      </w:r>
      <w:r w:rsidR="00010169" w:rsidRPr="0049741A">
        <w:rPr>
          <w:rFonts w:asciiTheme="minorHAnsi" w:hAnsiTheme="minorHAnsi"/>
          <w:sz w:val="24"/>
          <w:szCs w:val="24"/>
        </w:rPr>
        <w:t xml:space="preserve"> alcuni elementi essenziali circa la storia e la</w:t>
      </w:r>
      <w:r w:rsidRPr="0049741A">
        <w:rPr>
          <w:rFonts w:asciiTheme="minorHAnsi" w:hAnsiTheme="minorHAnsi"/>
          <w:sz w:val="24"/>
          <w:szCs w:val="24"/>
        </w:rPr>
        <w:t xml:space="preserve"> natura dei due strumenti:</w:t>
      </w:r>
    </w:p>
    <w:p w:rsidR="00010169" w:rsidRPr="0049741A" w:rsidRDefault="00010169" w:rsidP="00010169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49741A">
        <w:rPr>
          <w:rFonts w:asciiTheme="minorHAnsi" w:hAnsiTheme="minorHAnsi"/>
          <w:sz w:val="24"/>
          <w:szCs w:val="24"/>
        </w:rPr>
        <w:t xml:space="preserve"> </w:t>
      </w:r>
    </w:p>
    <w:p w:rsidR="00010169" w:rsidRPr="0049741A" w:rsidRDefault="00010169" w:rsidP="002F50BD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49741A">
        <w:rPr>
          <w:rFonts w:asciiTheme="minorHAnsi" w:eastAsia="Times New Roman" w:hAnsiTheme="minorHAnsi" w:cs="Arial"/>
          <w:b/>
          <w:color w:val="000000"/>
          <w:sz w:val="24"/>
          <w:szCs w:val="24"/>
        </w:rPr>
        <w:t>Caritas Italiana</w:t>
      </w:r>
      <w:r w:rsidRPr="0049741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è </w:t>
      </w:r>
      <w:r w:rsidR="00A46270" w:rsidRPr="0049741A">
        <w:rPr>
          <w:rFonts w:asciiTheme="minorHAnsi" w:eastAsia="Times New Roman" w:hAnsiTheme="minorHAnsi" w:cs="Arial"/>
          <w:color w:val="000000"/>
          <w:sz w:val="24"/>
          <w:szCs w:val="24"/>
        </w:rPr>
        <w:t>stata istituita</w:t>
      </w:r>
      <w:r w:rsidRPr="0049741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nel 1971, per volere di Paolo VI, nello spirito del rinnovamento avviato dal Concilio Vaticano II. </w:t>
      </w:r>
      <w:r w:rsidR="00A46270" w:rsidRPr="0049741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E’</w:t>
      </w:r>
      <w:r w:rsidRPr="0049741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A46270" w:rsidRPr="0049741A">
        <w:rPr>
          <w:rFonts w:asciiTheme="minorHAnsi" w:eastAsia="Times New Roman" w:hAnsiTheme="minorHAnsi" w:cs="Arial"/>
          <w:color w:val="000000"/>
          <w:sz w:val="24"/>
          <w:szCs w:val="24"/>
        </w:rPr>
        <w:t>l’</w:t>
      </w:r>
      <w:r w:rsidRPr="0049741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organismo pastorale della Cei </w:t>
      </w:r>
      <w:r w:rsidR="00A46270" w:rsidRPr="0049741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Pr="0049741A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per la promozione della carità. Ha lo scopo cioè di promuovere «</w:t>
      </w:r>
      <w:r w:rsidRPr="0049741A">
        <w:rPr>
          <w:rFonts w:asciiTheme="minorHAnsi" w:eastAsia="Times New Roman" w:hAnsiTheme="minorHAnsi" w:cs="Arial"/>
          <w:i/>
          <w:color w:val="000000"/>
          <w:sz w:val="24"/>
          <w:szCs w:val="24"/>
        </w:rPr>
        <w:t>la testimonianza della carità della comunità ecclesiale italiana, in forme consone ai tempi e ai bisogni, in vista dello sviluppo integrale dell'uomo, della giustizia sociale e della pace, con particolare attenzione agli ultimi e con prevalente funzione pedagogica</w:t>
      </w:r>
      <w:r w:rsidRPr="0049741A">
        <w:rPr>
          <w:rFonts w:asciiTheme="minorHAnsi" w:eastAsia="Times New Roman" w:hAnsiTheme="minorHAnsi" w:cs="Arial"/>
          <w:color w:val="000000"/>
          <w:sz w:val="24"/>
          <w:szCs w:val="24"/>
        </w:rPr>
        <w:t>» (art.1 dello Statuto).</w:t>
      </w:r>
    </w:p>
    <w:p w:rsidR="007F2058" w:rsidRPr="0049741A" w:rsidRDefault="007F2058" w:rsidP="00F64D70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F64D70" w:rsidRPr="0049741A" w:rsidRDefault="00F64D70" w:rsidP="00F64D70">
      <w:pPr>
        <w:shd w:val="clear" w:color="auto" w:fill="FFFFFF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</w:rPr>
      </w:pPr>
      <w:r w:rsidRPr="0049741A">
        <w:rPr>
          <w:rFonts w:asciiTheme="minorHAnsi" w:eastAsia="Times New Roman" w:hAnsiTheme="minorHAnsi" w:cs="Arial"/>
          <w:bCs/>
          <w:color w:val="000000"/>
          <w:sz w:val="24"/>
          <w:szCs w:val="24"/>
        </w:rPr>
        <w:t xml:space="preserve">I compiti definiti dallo Statuto sono: </w:t>
      </w:r>
    </w:p>
    <w:p w:rsidR="004358EE" w:rsidRPr="0049741A" w:rsidRDefault="004358EE" w:rsidP="00614642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/>
          <w:color w:val="515151"/>
        </w:rPr>
      </w:pPr>
      <w:r w:rsidRPr="0049741A">
        <w:rPr>
          <w:rFonts w:asciiTheme="minorHAnsi" w:hAnsiTheme="minorHAnsi"/>
          <w:color w:val="515151"/>
        </w:rPr>
        <w:t>a) collaborare con i Vescovi nel promuovere nelle Chiese particolari l'animazione del senso della carità verso le persone e le comunità in situazioni di difficoltà, e del dovere di tradurlo in interventi concreti con carattere promozionale e, ove possibile, preventivo;</w:t>
      </w:r>
    </w:p>
    <w:p w:rsidR="004358EE" w:rsidRPr="0049741A" w:rsidRDefault="004358EE" w:rsidP="00614642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/>
          <w:color w:val="515151"/>
        </w:rPr>
      </w:pPr>
      <w:r w:rsidRPr="0049741A">
        <w:rPr>
          <w:rFonts w:asciiTheme="minorHAnsi" w:hAnsiTheme="minorHAnsi"/>
          <w:color w:val="515151"/>
        </w:rPr>
        <w:t>b) curare il coordinamento delle iniziative e delle opere caritative e assistenziali di ispirazione cristiana;</w:t>
      </w:r>
    </w:p>
    <w:p w:rsidR="004358EE" w:rsidRPr="0049741A" w:rsidRDefault="004358EE" w:rsidP="00614642">
      <w:pPr>
        <w:pStyle w:val="NormaleWeb"/>
        <w:shd w:val="clear" w:color="auto" w:fill="FFFFFF"/>
        <w:spacing w:line="270" w:lineRule="atLeast"/>
        <w:jc w:val="both"/>
        <w:rPr>
          <w:rFonts w:asciiTheme="minorHAnsi" w:hAnsiTheme="minorHAnsi"/>
          <w:color w:val="515151"/>
        </w:rPr>
      </w:pPr>
      <w:r w:rsidRPr="0049741A">
        <w:rPr>
          <w:rFonts w:asciiTheme="minorHAnsi" w:hAnsiTheme="minorHAnsi"/>
          <w:color w:val="515151"/>
        </w:rPr>
        <w:t>c) indire, organizzare e coordinare interventi di emergenza in caso di pubbliche calamità, che si verifichino sia in Italia che all'estero;</w:t>
      </w:r>
    </w:p>
    <w:p w:rsidR="00614642" w:rsidRPr="0049741A" w:rsidRDefault="004358EE" w:rsidP="00614642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  <w:color w:val="515151"/>
        </w:rPr>
      </w:pPr>
      <w:r w:rsidRPr="0049741A">
        <w:rPr>
          <w:rFonts w:asciiTheme="minorHAnsi" w:hAnsiTheme="minorHAnsi"/>
          <w:color w:val="515151"/>
        </w:rPr>
        <w:t>d) in collaborazione con altri organismi di ispirazione cristiana:</w:t>
      </w:r>
    </w:p>
    <w:p w:rsidR="00614642" w:rsidRPr="0049741A" w:rsidRDefault="004358EE" w:rsidP="00614642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  <w:color w:val="515151"/>
        </w:rPr>
      </w:pPr>
      <w:r w:rsidRPr="0049741A">
        <w:rPr>
          <w:rFonts w:asciiTheme="minorHAnsi" w:hAnsiTheme="minorHAnsi"/>
          <w:color w:val="515151"/>
        </w:rPr>
        <w:t> </w:t>
      </w:r>
      <w:r w:rsidRPr="0049741A">
        <w:rPr>
          <w:rFonts w:asciiTheme="minorHAnsi" w:hAnsiTheme="minorHAnsi"/>
          <w:color w:val="515151"/>
        </w:rPr>
        <w:br/>
        <w:t xml:space="preserve">- realizzare studi e ricerche sui bisogni per aiutare a scoprirne le cause, per preparare piani di </w:t>
      </w:r>
      <w:r w:rsidRPr="0049741A">
        <w:rPr>
          <w:rFonts w:asciiTheme="minorHAnsi" w:hAnsiTheme="minorHAnsi"/>
          <w:color w:val="515151"/>
        </w:rPr>
        <w:lastRenderedPageBreak/>
        <w:t>intervento sia curativo che preventivo, nel quadro della programmazione pastorale unitaria, e per stimolare l'azione delle istituzioni civili ed una adeguata legislazione</w:t>
      </w:r>
      <w:r w:rsidR="008D4DF0" w:rsidRPr="0049741A">
        <w:rPr>
          <w:rStyle w:val="Rimandonotaapidipagina"/>
          <w:rFonts w:asciiTheme="minorHAnsi" w:hAnsiTheme="minorHAnsi"/>
          <w:color w:val="515151"/>
        </w:rPr>
        <w:footnoteReference w:id="1"/>
      </w:r>
      <w:r w:rsidRPr="0049741A">
        <w:rPr>
          <w:rFonts w:asciiTheme="minorHAnsi" w:hAnsiTheme="minorHAnsi"/>
          <w:color w:val="515151"/>
        </w:rPr>
        <w:t>; </w:t>
      </w:r>
    </w:p>
    <w:p w:rsidR="00614642" w:rsidRPr="0049741A" w:rsidRDefault="004358EE" w:rsidP="00614642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  <w:color w:val="515151"/>
        </w:rPr>
      </w:pPr>
      <w:r w:rsidRPr="0049741A">
        <w:rPr>
          <w:rFonts w:asciiTheme="minorHAnsi" w:hAnsiTheme="minorHAnsi"/>
          <w:color w:val="515151"/>
        </w:rPr>
        <w:t>- promuovere il volontariato e favorire la formazione degli operatori pastorali della carità e del personale di ispirazione cristiana sia professionale che volontario impegnato nei servizi sociali, sia pubblici che privati, e nelle attività di promozione umana; </w:t>
      </w:r>
    </w:p>
    <w:p w:rsidR="004358EE" w:rsidRPr="0049741A" w:rsidRDefault="004358EE" w:rsidP="00614642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  <w:color w:val="515151"/>
        </w:rPr>
      </w:pPr>
      <w:r w:rsidRPr="0049741A">
        <w:rPr>
          <w:rFonts w:asciiTheme="minorHAnsi" w:hAnsiTheme="minorHAnsi"/>
          <w:color w:val="515151"/>
        </w:rPr>
        <w:t>- contribuire allo sviluppo umano e sociale dei paesi del Terzo Mondo con la sensibilizzazione dell'opinione pubblica, con prestazione di servizi, con aiuti economici, anche coordinando le iniziative dei vari gruppi e movimenti di ispirazione cristiana.</w:t>
      </w:r>
    </w:p>
    <w:p w:rsidR="00614642" w:rsidRPr="0049741A" w:rsidRDefault="00614642" w:rsidP="00614642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  <w:color w:val="515151"/>
        </w:rPr>
      </w:pPr>
    </w:p>
    <w:p w:rsidR="00010169" w:rsidRPr="0049741A" w:rsidRDefault="00F64D70" w:rsidP="00010169">
      <w:pPr>
        <w:shd w:val="clear" w:color="auto" w:fill="FFFFFF"/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 partire</w:t>
      </w:r>
      <w:r w:rsidR="00172651"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dal 1977</w:t>
      </w:r>
      <w:r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172651"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– con la stipula della</w:t>
      </w:r>
      <w:r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convenzione col </w:t>
      </w:r>
      <w:r w:rsidR="00D006DE"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M</w:t>
      </w:r>
      <w:r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inistero della Difesa</w:t>
      </w:r>
      <w:r w:rsidR="00172651"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relativo al servizio civile alternativo al servizio militare -</w:t>
      </w:r>
      <w:r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172651"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Caritas </w:t>
      </w:r>
      <w:r w:rsidR="00172651"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172651"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ha offerto spazi di servizio a</w:t>
      </w:r>
      <w:r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gli obiettori di </w:t>
      </w:r>
      <w:r w:rsidR="00BB0E19"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coscienza, segno</w:t>
      </w:r>
      <w:r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di una presenza di pace</w:t>
      </w:r>
      <w:r w:rsidR="00172651" w:rsidRPr="0049741A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nel paese, negli anni segnati dalla violenza politica e dal terrorismo.</w:t>
      </w:r>
    </w:p>
    <w:p w:rsidR="00010169" w:rsidRPr="0049741A" w:rsidRDefault="00010169" w:rsidP="00010169">
      <w:pPr>
        <w:jc w:val="both"/>
        <w:rPr>
          <w:rFonts w:asciiTheme="minorHAnsi" w:hAnsiTheme="minorHAnsi"/>
          <w:sz w:val="24"/>
          <w:szCs w:val="24"/>
        </w:rPr>
      </w:pPr>
    </w:p>
    <w:p w:rsidR="00010169" w:rsidRPr="0049741A" w:rsidRDefault="001749BE" w:rsidP="002F50BD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49741A">
        <w:rPr>
          <w:rFonts w:asciiTheme="minorHAnsi" w:hAnsiTheme="minorHAnsi"/>
          <w:b/>
          <w:sz w:val="24"/>
          <w:szCs w:val="24"/>
          <w:shd w:val="clear" w:color="auto" w:fill="FFFFFF"/>
        </w:rPr>
        <w:t>L’Ufficio Nazionale per i problemi sociali e il lavoro</w:t>
      </w:r>
      <w:r w:rsidRPr="0049741A">
        <w:rPr>
          <w:rFonts w:asciiTheme="minorHAnsi" w:hAnsiTheme="minorHAnsi"/>
          <w:sz w:val="24"/>
          <w:szCs w:val="24"/>
          <w:shd w:val="clear" w:color="auto" w:fill="FFFFFF"/>
        </w:rPr>
        <w:t xml:space="preserve"> è stato istituito dal Consiglio Episcopale Permanente nella sessione del 22-24 aprile 1975. Nel 1992 all’ambito del “lavoro” si sono aggiunti </w:t>
      </w:r>
      <w:r w:rsidR="00805D44" w:rsidRPr="0049741A">
        <w:rPr>
          <w:rFonts w:asciiTheme="minorHAnsi" w:hAnsiTheme="minorHAnsi"/>
          <w:sz w:val="24"/>
          <w:szCs w:val="24"/>
          <w:shd w:val="clear" w:color="auto" w:fill="FFFFFF"/>
        </w:rPr>
        <w:t>l’</w:t>
      </w:r>
      <w:r w:rsidR="00805D44">
        <w:rPr>
          <w:rFonts w:asciiTheme="minorHAnsi" w:hAnsiTheme="minorHAnsi"/>
          <w:sz w:val="24"/>
          <w:szCs w:val="24"/>
          <w:shd w:val="clear" w:color="auto" w:fill="FFFFFF"/>
        </w:rPr>
        <w:t xml:space="preserve"> “</w:t>
      </w:r>
      <w:r w:rsidRPr="00BB0E19">
        <w:rPr>
          <w:rFonts w:asciiTheme="minorHAnsi" w:hAnsiTheme="minorHAnsi"/>
          <w:i/>
          <w:sz w:val="24"/>
          <w:szCs w:val="24"/>
          <w:shd w:val="clear" w:color="auto" w:fill="FFFFFF"/>
        </w:rPr>
        <w:t>economia” e la “politica</w:t>
      </w:r>
      <w:r w:rsidRPr="0049741A">
        <w:rPr>
          <w:rFonts w:asciiTheme="minorHAnsi" w:hAnsiTheme="minorHAnsi"/>
          <w:sz w:val="24"/>
          <w:szCs w:val="24"/>
          <w:shd w:val="clear" w:color="auto" w:fill="FFFFFF"/>
        </w:rPr>
        <w:t xml:space="preserve">”. Nel 2000, a seguito dell’accorpamento della </w:t>
      </w:r>
      <w:r w:rsidRPr="0049741A">
        <w:rPr>
          <w:rFonts w:asciiTheme="minorHAnsi" w:hAnsiTheme="minorHAnsi"/>
          <w:i/>
          <w:sz w:val="24"/>
          <w:szCs w:val="24"/>
          <w:shd w:val="clear" w:color="auto" w:fill="FFFFFF"/>
        </w:rPr>
        <w:t>Commissione Ecclesiale giustizia e pace</w:t>
      </w:r>
      <w:r w:rsidRPr="0049741A">
        <w:rPr>
          <w:rFonts w:asciiTheme="minorHAnsi" w:hAnsiTheme="minorHAnsi"/>
          <w:sz w:val="24"/>
          <w:szCs w:val="24"/>
          <w:shd w:val="clear" w:color="auto" w:fill="FFFFFF"/>
        </w:rPr>
        <w:t xml:space="preserve"> nella </w:t>
      </w:r>
      <w:r w:rsidRPr="0049741A">
        <w:rPr>
          <w:rFonts w:asciiTheme="minorHAnsi" w:hAnsiTheme="minorHAnsi"/>
          <w:i/>
          <w:sz w:val="24"/>
          <w:szCs w:val="24"/>
          <w:shd w:val="clear" w:color="auto" w:fill="FFFFFF"/>
        </w:rPr>
        <w:t>Commissione Episcopale per i problemi sociali e il lavoro, la giustizia e la pace</w:t>
      </w:r>
      <w:r w:rsidRPr="0049741A">
        <w:rPr>
          <w:rFonts w:asciiTheme="minorHAnsi" w:hAnsiTheme="minorHAnsi"/>
          <w:sz w:val="24"/>
          <w:szCs w:val="24"/>
          <w:shd w:val="clear" w:color="auto" w:fill="FFFFFF"/>
        </w:rPr>
        <w:t>, l’Ufficio si è arricchito degli ambiti “giustizia e pace” e “custodia del creato”.</w:t>
      </w:r>
    </w:p>
    <w:p w:rsidR="005B6C72" w:rsidRPr="0049741A" w:rsidRDefault="005B6C72" w:rsidP="00010169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E12603" w:rsidRPr="0049741A" w:rsidRDefault="0043174A" w:rsidP="00E12603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49741A">
        <w:rPr>
          <w:rFonts w:asciiTheme="minorHAnsi" w:hAnsiTheme="minorHAnsi"/>
          <w:sz w:val="24"/>
          <w:szCs w:val="24"/>
          <w:shd w:val="clear" w:color="auto" w:fill="FFFFFF"/>
        </w:rPr>
        <w:t xml:space="preserve">Entrambe gli strumenti </w:t>
      </w:r>
      <w:r w:rsidR="00092562" w:rsidRPr="0049741A">
        <w:rPr>
          <w:rFonts w:asciiTheme="minorHAnsi" w:hAnsiTheme="minorHAnsi"/>
          <w:sz w:val="24"/>
          <w:szCs w:val="24"/>
          <w:shd w:val="clear" w:color="auto" w:fill="FFFFFF"/>
        </w:rPr>
        <w:t>si avvalgono di</w:t>
      </w:r>
      <w:r w:rsidRPr="0049741A">
        <w:rPr>
          <w:rFonts w:asciiTheme="minorHAnsi" w:hAnsiTheme="minorHAnsi"/>
          <w:sz w:val="24"/>
          <w:szCs w:val="24"/>
          <w:shd w:val="clear" w:color="auto" w:fill="FFFFFF"/>
        </w:rPr>
        <w:t xml:space="preserve"> una Consulta che assicura il collegamento con </w:t>
      </w:r>
      <w:r w:rsidR="001749BE" w:rsidRPr="0049741A">
        <w:rPr>
          <w:rFonts w:asciiTheme="minorHAnsi" w:hAnsiTheme="minorHAnsi"/>
          <w:sz w:val="24"/>
          <w:szCs w:val="24"/>
          <w:shd w:val="clear" w:color="auto" w:fill="FFFFFF"/>
        </w:rPr>
        <w:t>altri soggetti ecclesiali di rilievo nazionale</w:t>
      </w:r>
      <w:r w:rsidR="00172651" w:rsidRPr="0049741A">
        <w:rPr>
          <w:rFonts w:asciiTheme="minorHAnsi" w:hAnsiTheme="minorHAnsi"/>
          <w:sz w:val="24"/>
          <w:szCs w:val="24"/>
          <w:shd w:val="clear" w:color="auto" w:fill="FFFFFF"/>
        </w:rPr>
        <w:t xml:space="preserve">, nonché hanno </w:t>
      </w:r>
      <w:r w:rsidR="007F2058" w:rsidRPr="0049741A">
        <w:rPr>
          <w:rFonts w:asciiTheme="minorHAnsi" w:hAnsiTheme="minorHAnsi"/>
          <w:sz w:val="24"/>
          <w:szCs w:val="24"/>
          <w:shd w:val="clear" w:color="auto" w:fill="FFFFFF"/>
        </w:rPr>
        <w:t>curato congiuntamente – insieme all’Ufficio di pastorale giovanile – il Progetto Policoro.</w:t>
      </w:r>
      <w:r w:rsidRPr="0049741A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</w:p>
    <w:p w:rsidR="00E12603" w:rsidRPr="0049741A" w:rsidRDefault="00E12603" w:rsidP="00E12603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7F2058" w:rsidRPr="0049741A" w:rsidRDefault="007F2058" w:rsidP="003E68CB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49741A">
        <w:rPr>
          <w:b/>
          <w:sz w:val="24"/>
          <w:szCs w:val="24"/>
        </w:rPr>
        <w:t>Gli ambiti di contatto e integrazione</w:t>
      </w:r>
    </w:p>
    <w:p w:rsidR="007F2058" w:rsidRPr="0049741A" w:rsidRDefault="007F2058" w:rsidP="00010169">
      <w:pPr>
        <w:jc w:val="both"/>
        <w:rPr>
          <w:sz w:val="24"/>
          <w:szCs w:val="24"/>
        </w:rPr>
      </w:pPr>
    </w:p>
    <w:p w:rsidR="007F2058" w:rsidRPr="0049741A" w:rsidRDefault="005B6C72" w:rsidP="00010169">
      <w:pPr>
        <w:jc w:val="both"/>
        <w:rPr>
          <w:sz w:val="24"/>
          <w:szCs w:val="24"/>
        </w:rPr>
      </w:pPr>
      <w:r w:rsidRPr="0049741A">
        <w:rPr>
          <w:sz w:val="24"/>
          <w:szCs w:val="24"/>
        </w:rPr>
        <w:t>Appaiono evidenti, in questa sommaria e non esaustiva rassegna, gli ambiti di contatto:</w:t>
      </w:r>
    </w:p>
    <w:p w:rsidR="00614642" w:rsidRPr="0049741A" w:rsidRDefault="00614642" w:rsidP="00010169">
      <w:pPr>
        <w:jc w:val="both"/>
        <w:rPr>
          <w:sz w:val="24"/>
          <w:szCs w:val="24"/>
        </w:rPr>
      </w:pPr>
    </w:p>
    <w:p w:rsidR="00614642" w:rsidRPr="0049741A" w:rsidRDefault="00BD3574" w:rsidP="002F50BD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49741A">
        <w:rPr>
          <w:sz w:val="24"/>
          <w:szCs w:val="24"/>
        </w:rPr>
        <w:t>l</w:t>
      </w:r>
      <w:r w:rsidR="00CB59ED" w:rsidRPr="0049741A">
        <w:rPr>
          <w:sz w:val="24"/>
          <w:szCs w:val="24"/>
        </w:rPr>
        <w:t xml:space="preserve">a dimensione </w:t>
      </w:r>
      <w:r w:rsidR="002F50BD" w:rsidRPr="0049741A">
        <w:rPr>
          <w:sz w:val="24"/>
          <w:szCs w:val="24"/>
        </w:rPr>
        <w:t>economico social</w:t>
      </w:r>
      <w:r w:rsidR="00CB59ED" w:rsidRPr="0049741A">
        <w:rPr>
          <w:sz w:val="24"/>
          <w:szCs w:val="24"/>
        </w:rPr>
        <w:t>e</w:t>
      </w:r>
      <w:r w:rsidR="007B4CF8" w:rsidRPr="0049741A">
        <w:rPr>
          <w:sz w:val="24"/>
          <w:szCs w:val="24"/>
        </w:rPr>
        <w:t xml:space="preserve"> – nella prospettiva della giustizia - nel caso del Unpsl </w:t>
      </w:r>
      <w:r w:rsidR="00092562" w:rsidRPr="0049741A">
        <w:rPr>
          <w:sz w:val="24"/>
          <w:szCs w:val="24"/>
        </w:rPr>
        <w:t>con un approccio di tipo</w:t>
      </w:r>
      <w:r w:rsidR="007B4CF8" w:rsidRPr="0049741A">
        <w:rPr>
          <w:sz w:val="24"/>
          <w:szCs w:val="24"/>
        </w:rPr>
        <w:t xml:space="preserve"> generale, nel caso di </w:t>
      </w:r>
      <w:r w:rsidR="00805D44" w:rsidRPr="0049741A">
        <w:rPr>
          <w:sz w:val="24"/>
          <w:szCs w:val="24"/>
        </w:rPr>
        <w:t>C</w:t>
      </w:r>
      <w:r w:rsidR="00805D44">
        <w:rPr>
          <w:sz w:val="24"/>
          <w:szCs w:val="24"/>
        </w:rPr>
        <w:t xml:space="preserve">aritas </w:t>
      </w:r>
      <w:r w:rsidR="00805D44" w:rsidRPr="0049741A">
        <w:rPr>
          <w:sz w:val="24"/>
          <w:szCs w:val="24"/>
        </w:rPr>
        <w:t>connessa</w:t>
      </w:r>
      <w:r w:rsidR="007B4CF8" w:rsidRPr="0049741A">
        <w:rPr>
          <w:sz w:val="24"/>
          <w:szCs w:val="24"/>
        </w:rPr>
        <w:t xml:space="preserve"> alla </w:t>
      </w:r>
      <w:r w:rsidR="00F93365" w:rsidRPr="0049741A">
        <w:rPr>
          <w:sz w:val="24"/>
          <w:szCs w:val="24"/>
        </w:rPr>
        <w:t xml:space="preserve">individuazione delle cause della povertà e nella prospettiva </w:t>
      </w:r>
      <w:r w:rsidR="007B4CF8" w:rsidRPr="0049741A">
        <w:rPr>
          <w:sz w:val="24"/>
          <w:szCs w:val="24"/>
        </w:rPr>
        <w:t>tutela della popolazione più povera e fragile</w:t>
      </w:r>
    </w:p>
    <w:p w:rsidR="00614642" w:rsidRPr="0049741A" w:rsidRDefault="007B4CF8" w:rsidP="007B4CF8">
      <w:pPr>
        <w:pStyle w:val="Paragrafoelenco"/>
        <w:jc w:val="both"/>
        <w:rPr>
          <w:sz w:val="24"/>
          <w:szCs w:val="24"/>
        </w:rPr>
      </w:pPr>
      <w:r w:rsidRPr="0049741A">
        <w:rPr>
          <w:sz w:val="24"/>
          <w:szCs w:val="24"/>
        </w:rPr>
        <w:t>(In particolare il tema del lavoro, per C</w:t>
      </w:r>
      <w:r w:rsidR="00805D44">
        <w:rPr>
          <w:sz w:val="24"/>
          <w:szCs w:val="24"/>
        </w:rPr>
        <w:t>aritas</w:t>
      </w:r>
      <w:r w:rsidRPr="0049741A">
        <w:rPr>
          <w:sz w:val="24"/>
          <w:szCs w:val="24"/>
        </w:rPr>
        <w:t xml:space="preserve"> conness</w:t>
      </w:r>
      <w:r w:rsidR="00852AD1" w:rsidRPr="0049741A">
        <w:rPr>
          <w:sz w:val="24"/>
          <w:szCs w:val="24"/>
        </w:rPr>
        <w:t>o</w:t>
      </w:r>
      <w:r w:rsidRPr="0049741A">
        <w:rPr>
          <w:sz w:val="24"/>
          <w:szCs w:val="24"/>
        </w:rPr>
        <w:t xml:space="preserve"> all’inserimento dei soggetti deboli)</w:t>
      </w:r>
    </w:p>
    <w:p w:rsidR="007B4CF8" w:rsidRPr="0049741A" w:rsidRDefault="00BD3574" w:rsidP="007B4CF8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49741A">
        <w:rPr>
          <w:sz w:val="24"/>
          <w:szCs w:val="24"/>
        </w:rPr>
        <w:t>l</w:t>
      </w:r>
      <w:r w:rsidR="00CB59ED" w:rsidRPr="0049741A">
        <w:rPr>
          <w:sz w:val="24"/>
          <w:szCs w:val="24"/>
        </w:rPr>
        <w:t>a salvaguardia del creato</w:t>
      </w:r>
      <w:r w:rsidR="007B4CF8" w:rsidRPr="0049741A">
        <w:rPr>
          <w:sz w:val="24"/>
          <w:szCs w:val="24"/>
        </w:rPr>
        <w:t>, nel caso dell’Unspl</w:t>
      </w:r>
      <w:r w:rsidR="00CB59ED" w:rsidRPr="0049741A">
        <w:rPr>
          <w:sz w:val="24"/>
          <w:szCs w:val="24"/>
        </w:rPr>
        <w:t xml:space="preserve"> ad ampio spettro, nel caso di </w:t>
      </w:r>
      <w:r w:rsidR="00805D44" w:rsidRPr="0049741A">
        <w:rPr>
          <w:sz w:val="24"/>
          <w:szCs w:val="24"/>
        </w:rPr>
        <w:t>C</w:t>
      </w:r>
      <w:r w:rsidR="00805D44">
        <w:rPr>
          <w:sz w:val="24"/>
          <w:szCs w:val="24"/>
        </w:rPr>
        <w:t xml:space="preserve">aritas </w:t>
      </w:r>
      <w:r w:rsidR="00805D44" w:rsidRPr="0049741A">
        <w:rPr>
          <w:sz w:val="24"/>
          <w:szCs w:val="24"/>
        </w:rPr>
        <w:t>circoscritta</w:t>
      </w:r>
      <w:r w:rsidR="00CB59ED" w:rsidRPr="0049741A">
        <w:rPr>
          <w:sz w:val="24"/>
          <w:szCs w:val="24"/>
        </w:rPr>
        <w:t xml:space="preserve"> all</w:t>
      </w:r>
      <w:r w:rsidR="008328C9" w:rsidRPr="0049741A">
        <w:rPr>
          <w:sz w:val="24"/>
          <w:szCs w:val="24"/>
        </w:rPr>
        <w:t>a dimensione</w:t>
      </w:r>
      <w:r w:rsidR="00CB59ED" w:rsidRPr="0049741A">
        <w:rPr>
          <w:sz w:val="24"/>
          <w:szCs w:val="24"/>
        </w:rPr>
        <w:t xml:space="preserve"> delle emergenze</w:t>
      </w:r>
    </w:p>
    <w:p w:rsidR="00CB59ED" w:rsidRPr="0049741A" w:rsidRDefault="00BD3574" w:rsidP="007B4CF8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49741A">
        <w:rPr>
          <w:sz w:val="24"/>
          <w:szCs w:val="24"/>
        </w:rPr>
        <w:t>l</w:t>
      </w:r>
      <w:r w:rsidR="00121E5D" w:rsidRPr="0049741A">
        <w:rPr>
          <w:sz w:val="24"/>
          <w:szCs w:val="24"/>
        </w:rPr>
        <w:t>’educazione alla pace, per l’Unpsl con una dimensione più generale</w:t>
      </w:r>
      <w:r w:rsidR="00805D44">
        <w:rPr>
          <w:sz w:val="24"/>
          <w:szCs w:val="24"/>
        </w:rPr>
        <w:t>, per Caritas</w:t>
      </w:r>
      <w:r w:rsidR="00092562" w:rsidRPr="0049741A">
        <w:rPr>
          <w:sz w:val="24"/>
          <w:szCs w:val="24"/>
        </w:rPr>
        <w:t xml:space="preserve"> relativa</w:t>
      </w:r>
      <w:r w:rsidR="00947E0F" w:rsidRPr="0049741A">
        <w:rPr>
          <w:sz w:val="24"/>
          <w:szCs w:val="24"/>
        </w:rPr>
        <w:t xml:space="preserve"> alla formazione dei giovani in servizio civile</w:t>
      </w:r>
    </w:p>
    <w:p w:rsidR="00614642" w:rsidRPr="0049741A" w:rsidRDefault="00614642" w:rsidP="00010169">
      <w:pPr>
        <w:jc w:val="both"/>
        <w:rPr>
          <w:sz w:val="24"/>
          <w:szCs w:val="24"/>
        </w:rPr>
      </w:pPr>
    </w:p>
    <w:p w:rsidR="00947E0F" w:rsidRPr="0049741A" w:rsidRDefault="00947E0F" w:rsidP="00010169">
      <w:pPr>
        <w:jc w:val="both"/>
        <w:rPr>
          <w:sz w:val="24"/>
          <w:szCs w:val="24"/>
        </w:rPr>
      </w:pPr>
      <w:r w:rsidRPr="0049741A">
        <w:rPr>
          <w:sz w:val="24"/>
          <w:szCs w:val="24"/>
        </w:rPr>
        <w:t>Gli ambiti di integrazione in atto sono:</w:t>
      </w:r>
    </w:p>
    <w:p w:rsidR="005B6C72" w:rsidRPr="0049741A" w:rsidRDefault="005B6C72" w:rsidP="00010169">
      <w:pPr>
        <w:jc w:val="both"/>
        <w:rPr>
          <w:sz w:val="24"/>
          <w:szCs w:val="24"/>
        </w:rPr>
      </w:pPr>
    </w:p>
    <w:p w:rsidR="005B6C72" w:rsidRPr="0049741A" w:rsidRDefault="00BD3574" w:rsidP="0061464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49741A">
        <w:rPr>
          <w:sz w:val="24"/>
          <w:szCs w:val="24"/>
        </w:rPr>
        <w:lastRenderedPageBreak/>
        <w:t>i</w:t>
      </w:r>
      <w:r w:rsidR="00614642" w:rsidRPr="0049741A">
        <w:rPr>
          <w:sz w:val="24"/>
          <w:szCs w:val="24"/>
        </w:rPr>
        <w:t>l tema del lavoro, in particolare dei più giovani</w:t>
      </w:r>
      <w:r w:rsidR="002F50BD" w:rsidRPr="0049741A">
        <w:rPr>
          <w:sz w:val="24"/>
          <w:szCs w:val="24"/>
        </w:rPr>
        <w:t xml:space="preserve"> attraverso il </w:t>
      </w:r>
      <w:r w:rsidR="002F50BD" w:rsidRPr="0049741A">
        <w:rPr>
          <w:b/>
          <w:i/>
          <w:sz w:val="24"/>
          <w:szCs w:val="24"/>
        </w:rPr>
        <w:t>Progetto Polico</w:t>
      </w:r>
      <w:r w:rsidR="00947E0F" w:rsidRPr="0049741A">
        <w:rPr>
          <w:b/>
          <w:i/>
          <w:sz w:val="24"/>
          <w:szCs w:val="24"/>
        </w:rPr>
        <w:t>ro</w:t>
      </w:r>
      <w:r w:rsidR="00947E0F" w:rsidRPr="0049741A">
        <w:rPr>
          <w:sz w:val="24"/>
          <w:szCs w:val="24"/>
        </w:rPr>
        <w:t>, a cui si sono dipanate diverse attenzioni comuni, come quella</w:t>
      </w:r>
      <w:r w:rsidR="000068F0" w:rsidRPr="0049741A">
        <w:rPr>
          <w:sz w:val="24"/>
          <w:szCs w:val="24"/>
        </w:rPr>
        <w:t xml:space="preserve"> relativa all</w:t>
      </w:r>
      <w:r w:rsidR="00947E0F" w:rsidRPr="0049741A">
        <w:rPr>
          <w:sz w:val="24"/>
          <w:szCs w:val="24"/>
        </w:rPr>
        <w:t>’utilizzo sociale dei beni confiscati</w:t>
      </w:r>
      <w:r w:rsidR="002364AB" w:rsidRPr="0049741A">
        <w:rPr>
          <w:sz w:val="24"/>
          <w:szCs w:val="24"/>
        </w:rPr>
        <w:t xml:space="preserve"> in collaborazione con Libera</w:t>
      </w:r>
      <w:r w:rsidR="000068F0" w:rsidRPr="0049741A">
        <w:rPr>
          <w:sz w:val="24"/>
          <w:szCs w:val="24"/>
        </w:rPr>
        <w:t xml:space="preserve"> </w:t>
      </w:r>
    </w:p>
    <w:p w:rsidR="00614642" w:rsidRPr="0049741A" w:rsidRDefault="002364AB" w:rsidP="00614642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49741A">
        <w:rPr>
          <w:rFonts w:asciiTheme="minorHAnsi" w:hAnsiTheme="minorHAnsi"/>
          <w:sz w:val="24"/>
          <w:szCs w:val="24"/>
        </w:rPr>
        <w:t xml:space="preserve"> </w:t>
      </w:r>
      <w:r w:rsidR="00BD3574" w:rsidRPr="0049741A">
        <w:rPr>
          <w:rFonts w:asciiTheme="minorHAnsi" w:hAnsiTheme="minorHAnsi"/>
          <w:sz w:val="24"/>
          <w:szCs w:val="24"/>
        </w:rPr>
        <w:t>l</w:t>
      </w:r>
      <w:r w:rsidRPr="0049741A">
        <w:rPr>
          <w:rFonts w:asciiTheme="minorHAnsi" w:hAnsiTheme="minorHAnsi"/>
          <w:sz w:val="24"/>
          <w:szCs w:val="24"/>
        </w:rPr>
        <w:t xml:space="preserve">a </w:t>
      </w:r>
      <w:r w:rsidRPr="0049741A">
        <w:rPr>
          <w:rFonts w:asciiTheme="minorHAnsi" w:hAnsiTheme="minorHAnsi"/>
          <w:b/>
          <w:i/>
          <w:sz w:val="24"/>
          <w:szCs w:val="24"/>
        </w:rPr>
        <w:t>Marcia nazionale per la pace</w:t>
      </w:r>
      <w:r w:rsidRPr="0049741A">
        <w:rPr>
          <w:rFonts w:asciiTheme="minorHAnsi" w:hAnsiTheme="minorHAnsi"/>
          <w:sz w:val="24"/>
          <w:szCs w:val="24"/>
        </w:rPr>
        <w:t xml:space="preserve">, </w:t>
      </w:r>
      <w:r w:rsidR="00BD3574" w:rsidRPr="0049741A">
        <w:rPr>
          <w:rFonts w:asciiTheme="minorHAnsi" w:hAnsiTheme="minorHAnsi"/>
          <w:sz w:val="24"/>
          <w:szCs w:val="24"/>
        </w:rPr>
        <w:t xml:space="preserve"> coopromossa dall’</w:t>
      </w:r>
      <w:hyperlink r:id="rId9" w:tgtFrame="_blank" w:history="1">
        <w:r w:rsidR="00BD3574" w:rsidRPr="0049741A">
          <w:rPr>
            <w:rStyle w:val="Collegamentoipertestuale"/>
            <w:rFonts w:asciiTheme="minorHAnsi" w:hAnsiTheme="minorHAnsi" w:cs="Arial"/>
            <w:color w:val="auto"/>
            <w:sz w:val="24"/>
            <w:szCs w:val="24"/>
            <w:u w:val="none"/>
            <w:shd w:val="clear" w:color="auto" w:fill="FFFFFF"/>
          </w:rPr>
          <w:t>Unpsl</w:t>
        </w:r>
      </w:hyperlink>
      <w:r w:rsidR="00BD3574" w:rsidRPr="0049741A">
        <w:rPr>
          <w:rFonts w:asciiTheme="minorHAnsi" w:hAnsiTheme="minorHAnsi" w:cs="Arial"/>
          <w:sz w:val="24"/>
          <w:szCs w:val="24"/>
          <w:shd w:val="clear" w:color="auto" w:fill="FFFFFF"/>
        </w:rPr>
        <w:t>, con C</w:t>
      </w:r>
      <w:r w:rsidR="00805D44">
        <w:rPr>
          <w:rFonts w:asciiTheme="minorHAnsi" w:hAnsiTheme="minorHAnsi" w:cs="Arial"/>
          <w:sz w:val="24"/>
          <w:szCs w:val="24"/>
          <w:shd w:val="clear" w:color="auto" w:fill="FFFFFF"/>
        </w:rPr>
        <w:t>aritas</w:t>
      </w:r>
      <w:r w:rsidR="00BD3574" w:rsidRPr="0049741A">
        <w:rPr>
          <w:rFonts w:asciiTheme="minorHAnsi" w:hAnsiTheme="minorHAnsi" w:cs="Arial"/>
          <w:sz w:val="24"/>
          <w:szCs w:val="24"/>
          <w:shd w:val="clear" w:color="auto" w:fill="FFFFFF"/>
        </w:rPr>
        <w:t>, </w:t>
      </w:r>
      <w:hyperlink w:tgtFrame="_blank" w:history="1">
        <w:r w:rsidR="00BD3574" w:rsidRPr="0049741A">
          <w:rPr>
            <w:rStyle w:val="Collegamentoipertestuale"/>
            <w:rFonts w:asciiTheme="minorHAnsi" w:hAnsiTheme="minorHAnsi" w:cs="Arial"/>
            <w:color w:val="auto"/>
            <w:sz w:val="24"/>
            <w:szCs w:val="24"/>
            <w:u w:val="none"/>
            <w:shd w:val="clear" w:color="auto" w:fill="FFFFFF"/>
          </w:rPr>
          <w:t>Pax Christi</w:t>
        </w:r>
      </w:hyperlink>
      <w:r w:rsidR="00BD3574" w:rsidRPr="0049741A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e </w:t>
      </w:r>
      <w:hyperlink r:id="rId10" w:tgtFrame="_blank" w:history="1">
        <w:r w:rsidR="00BD3574" w:rsidRPr="0049741A">
          <w:rPr>
            <w:rStyle w:val="Collegamentoipertestuale"/>
            <w:rFonts w:asciiTheme="minorHAnsi" w:hAnsiTheme="minorHAnsi" w:cs="Arial"/>
            <w:color w:val="auto"/>
            <w:sz w:val="24"/>
            <w:szCs w:val="24"/>
            <w:u w:val="none"/>
            <w:shd w:val="clear" w:color="auto" w:fill="FFFFFF"/>
          </w:rPr>
          <w:t>Azione Cattolica Italiana</w:t>
        </w:r>
      </w:hyperlink>
    </w:p>
    <w:p w:rsidR="0020260E" w:rsidRPr="0049741A" w:rsidRDefault="00E12603" w:rsidP="00614642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49741A">
        <w:rPr>
          <w:rFonts w:asciiTheme="minorHAnsi" w:hAnsiTheme="minorHAnsi" w:cs="Arial"/>
          <w:sz w:val="24"/>
          <w:szCs w:val="24"/>
          <w:shd w:val="clear" w:color="auto" w:fill="FFFFFF"/>
        </w:rPr>
        <w:t>il</w:t>
      </w:r>
      <w:r w:rsidR="0020260E" w:rsidRPr="0049741A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servizio civile, attraverso il Tavolo ecclesiale del servizio civile</w:t>
      </w:r>
      <w:r w:rsidR="0020260E" w:rsidRPr="0049741A">
        <w:rPr>
          <w:rStyle w:val="Rimandonotaapidipagina"/>
          <w:rFonts w:asciiTheme="minorHAnsi" w:hAnsiTheme="minorHAnsi" w:cs="Arial"/>
          <w:sz w:val="24"/>
          <w:szCs w:val="24"/>
          <w:shd w:val="clear" w:color="auto" w:fill="FFFFFF"/>
        </w:rPr>
        <w:footnoteReference w:id="2"/>
      </w:r>
    </w:p>
    <w:p w:rsidR="00BD3574" w:rsidRPr="0049741A" w:rsidRDefault="00BD3574" w:rsidP="00B82762">
      <w:pPr>
        <w:pStyle w:val="Paragrafoelenco"/>
        <w:jc w:val="both"/>
        <w:rPr>
          <w:rFonts w:asciiTheme="minorHAnsi" w:hAnsiTheme="minorHAnsi"/>
          <w:sz w:val="24"/>
          <w:szCs w:val="24"/>
        </w:rPr>
      </w:pPr>
    </w:p>
    <w:p w:rsidR="00B82762" w:rsidRPr="0049741A" w:rsidRDefault="00B82762" w:rsidP="00A81800">
      <w:pPr>
        <w:jc w:val="both"/>
        <w:rPr>
          <w:rFonts w:asciiTheme="minorHAnsi" w:hAnsiTheme="minorHAnsi"/>
          <w:sz w:val="24"/>
          <w:szCs w:val="24"/>
        </w:rPr>
      </w:pPr>
      <w:r w:rsidRPr="0049741A">
        <w:rPr>
          <w:rFonts w:asciiTheme="minorHAnsi" w:hAnsiTheme="minorHAnsi"/>
          <w:sz w:val="24"/>
          <w:szCs w:val="24"/>
        </w:rPr>
        <w:t xml:space="preserve">Peraltro è da notare che gli interlocutori </w:t>
      </w:r>
      <w:r w:rsidR="00B75406" w:rsidRPr="0049741A">
        <w:rPr>
          <w:rFonts w:asciiTheme="minorHAnsi" w:hAnsiTheme="minorHAnsi"/>
          <w:sz w:val="24"/>
          <w:szCs w:val="24"/>
        </w:rPr>
        <w:t xml:space="preserve">associativi </w:t>
      </w:r>
      <w:r w:rsidRPr="0049741A">
        <w:rPr>
          <w:rFonts w:asciiTheme="minorHAnsi" w:hAnsiTheme="minorHAnsi"/>
          <w:sz w:val="24"/>
          <w:szCs w:val="24"/>
        </w:rPr>
        <w:t>della Consulta dell’Unpsl</w:t>
      </w:r>
      <w:r w:rsidR="00B75406" w:rsidRPr="0049741A">
        <w:rPr>
          <w:rFonts w:asciiTheme="minorHAnsi" w:hAnsiTheme="minorHAnsi"/>
          <w:sz w:val="24"/>
          <w:szCs w:val="24"/>
        </w:rPr>
        <w:t xml:space="preserve"> sono contestualmente attivi </w:t>
      </w:r>
      <w:r w:rsidR="00A81800" w:rsidRPr="0049741A">
        <w:rPr>
          <w:rFonts w:asciiTheme="minorHAnsi" w:hAnsiTheme="minorHAnsi"/>
          <w:sz w:val="24"/>
          <w:szCs w:val="24"/>
        </w:rPr>
        <w:t xml:space="preserve"> </w:t>
      </w:r>
      <w:r w:rsidR="00B75406" w:rsidRPr="0049741A">
        <w:rPr>
          <w:rFonts w:asciiTheme="minorHAnsi" w:hAnsiTheme="minorHAnsi"/>
          <w:sz w:val="24"/>
          <w:szCs w:val="24"/>
        </w:rPr>
        <w:t>su temi</w:t>
      </w:r>
      <w:r w:rsidR="00A81800" w:rsidRPr="0049741A">
        <w:rPr>
          <w:rFonts w:asciiTheme="minorHAnsi" w:hAnsiTheme="minorHAnsi"/>
          <w:sz w:val="24"/>
          <w:szCs w:val="24"/>
        </w:rPr>
        <w:t xml:space="preserve"> e tavoli</w:t>
      </w:r>
      <w:r w:rsidR="00B75406" w:rsidRPr="0049741A">
        <w:rPr>
          <w:rFonts w:asciiTheme="minorHAnsi" w:hAnsiTheme="minorHAnsi"/>
          <w:sz w:val="24"/>
          <w:szCs w:val="24"/>
        </w:rPr>
        <w:t xml:space="preserve"> di competenza di CI:</w:t>
      </w:r>
    </w:p>
    <w:p w:rsidR="00B75406" w:rsidRPr="0049741A" w:rsidRDefault="00B75406" w:rsidP="00B75406">
      <w:pPr>
        <w:pStyle w:val="Paragrafoelenc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5895"/>
        <w:gridCol w:w="3599"/>
      </w:tblGrid>
      <w:tr w:rsidR="00853F0A" w:rsidRPr="0049741A" w:rsidTr="00DB12E3">
        <w:tc>
          <w:tcPr>
            <w:tcW w:w="5895" w:type="dxa"/>
          </w:tcPr>
          <w:p w:rsidR="00853F0A" w:rsidRPr="0049741A" w:rsidRDefault="009F1611" w:rsidP="008C5B79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9741A">
              <w:rPr>
                <w:rFonts w:asciiTheme="minorHAnsi" w:eastAsia="Times New Roman" w:hAnsiTheme="minorHAnsi"/>
                <w:b/>
                <w:sz w:val="24"/>
                <w:szCs w:val="24"/>
              </w:rPr>
              <w:t>Organismo</w:t>
            </w:r>
          </w:p>
        </w:tc>
        <w:tc>
          <w:tcPr>
            <w:tcW w:w="3599" w:type="dxa"/>
          </w:tcPr>
          <w:p w:rsidR="00853F0A" w:rsidRPr="0049741A" w:rsidRDefault="009F1611" w:rsidP="009F1611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49741A">
              <w:rPr>
                <w:rFonts w:asciiTheme="minorHAnsi" w:eastAsia="Times New Roman" w:hAnsiTheme="minorHAnsi"/>
                <w:b/>
                <w:sz w:val="24"/>
                <w:szCs w:val="24"/>
              </w:rPr>
              <w:t>Ambito di collaborazione con Caritas italiana</w:t>
            </w:r>
          </w:p>
        </w:tc>
      </w:tr>
      <w:tr w:rsidR="00853F0A" w:rsidRPr="0049741A" w:rsidTr="00DB12E3">
        <w:tc>
          <w:tcPr>
            <w:tcW w:w="5895" w:type="dxa"/>
          </w:tcPr>
          <w:p w:rsidR="00853F0A" w:rsidRPr="0049741A" w:rsidRDefault="00D4317E" w:rsidP="008C5B79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hyperlink r:id="rId11" w:history="1">
              <w:r w:rsidR="00853F0A" w:rsidRPr="0049741A">
                <w:rPr>
                  <w:rFonts w:asciiTheme="minorHAnsi" w:eastAsia="Times New Roman" w:hAnsiTheme="minorHAnsi"/>
                  <w:b/>
                  <w:bCs/>
                  <w:sz w:val="24"/>
                  <w:szCs w:val="24"/>
                </w:rPr>
                <w:t>ACLI</w:t>
              </w:r>
            </w:hyperlink>
            <w:r w:rsidR="00853F0A" w:rsidRPr="0049741A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 </w:t>
            </w:r>
            <w:r w:rsidR="00853F0A" w:rsidRPr="0049741A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>Associazioni Cristiane Lavoratori Italiani)</w:t>
            </w:r>
          </w:p>
        </w:tc>
        <w:tc>
          <w:tcPr>
            <w:tcW w:w="3599" w:type="dxa"/>
          </w:tcPr>
          <w:p w:rsidR="00853F0A" w:rsidRPr="0049741A" w:rsidRDefault="009F1611" w:rsidP="008C5B79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9741A">
              <w:rPr>
                <w:rFonts w:asciiTheme="minorHAnsi" w:eastAsia="Times New Roman" w:hAnsiTheme="minorHAnsi"/>
                <w:sz w:val="24"/>
                <w:szCs w:val="24"/>
              </w:rPr>
              <w:t>Immigrazione</w:t>
            </w:r>
            <w:r w:rsidR="004846A7" w:rsidRPr="0049741A">
              <w:rPr>
                <w:rFonts w:asciiTheme="minorHAnsi" w:eastAsia="Times New Roman" w:hAnsiTheme="minorHAnsi"/>
                <w:sz w:val="24"/>
                <w:szCs w:val="24"/>
              </w:rPr>
              <w:t>,</w:t>
            </w:r>
            <w:r w:rsidR="0020260E" w:rsidRPr="0049741A">
              <w:rPr>
                <w:rFonts w:asciiTheme="minorHAnsi" w:eastAsia="Times New Roman" w:hAnsiTheme="minorHAnsi"/>
                <w:sz w:val="24"/>
                <w:szCs w:val="24"/>
              </w:rPr>
              <w:t xml:space="preserve"> Tavolo Ecclesiale Servizio Civile</w:t>
            </w:r>
            <w:r w:rsidR="004846A7" w:rsidRPr="0049741A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49741A">
              <w:rPr>
                <w:rFonts w:asciiTheme="minorHAnsi" w:eastAsia="Times New Roman" w:hAnsiTheme="minorHAnsi"/>
                <w:sz w:val="24"/>
                <w:szCs w:val="24"/>
              </w:rPr>
              <w:t xml:space="preserve"> e Alleanza contro la povertà</w:t>
            </w:r>
          </w:p>
        </w:tc>
      </w:tr>
      <w:tr w:rsidR="00853F0A" w:rsidRPr="0049741A" w:rsidTr="00DB12E3">
        <w:tc>
          <w:tcPr>
            <w:tcW w:w="5895" w:type="dxa"/>
          </w:tcPr>
          <w:p w:rsidR="00853F0A" w:rsidRPr="0049741A" w:rsidRDefault="00D4317E" w:rsidP="008C5B79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hyperlink r:id="rId12" w:history="1">
              <w:r w:rsidR="00853F0A" w:rsidRPr="0049741A">
                <w:rPr>
                  <w:rFonts w:asciiTheme="minorHAnsi" w:eastAsia="Times New Roman" w:hAnsiTheme="minorHAnsi"/>
                  <w:b/>
                  <w:bCs/>
                  <w:sz w:val="24"/>
                  <w:szCs w:val="24"/>
                </w:rPr>
                <w:t>AGESCI</w:t>
              </w:r>
            </w:hyperlink>
            <w:r w:rsidR="00853F0A" w:rsidRPr="0049741A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 </w:t>
            </w:r>
            <w:r w:rsidR="00853F0A" w:rsidRPr="0049741A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>(Associazione Guide e Scuot cattolici Italiani)</w:t>
            </w:r>
          </w:p>
        </w:tc>
        <w:tc>
          <w:tcPr>
            <w:tcW w:w="3599" w:type="dxa"/>
          </w:tcPr>
          <w:p w:rsidR="00853F0A" w:rsidRPr="0049741A" w:rsidRDefault="009F1611" w:rsidP="009F1611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9741A">
              <w:rPr>
                <w:rFonts w:asciiTheme="minorHAnsi" w:eastAsia="Times New Roman" w:hAnsiTheme="minorHAnsi"/>
                <w:sz w:val="24"/>
                <w:szCs w:val="24"/>
              </w:rPr>
              <w:t>Tavolo Ecclesial</w:t>
            </w:r>
            <w:r w:rsidR="004846A7" w:rsidRPr="0049741A">
              <w:rPr>
                <w:rFonts w:asciiTheme="minorHAnsi" w:eastAsia="Times New Roman" w:hAnsiTheme="minorHAnsi"/>
                <w:sz w:val="24"/>
                <w:szCs w:val="24"/>
              </w:rPr>
              <w:t>e</w:t>
            </w:r>
            <w:r w:rsidRPr="0049741A">
              <w:rPr>
                <w:rFonts w:asciiTheme="minorHAnsi" w:eastAsia="Times New Roman" w:hAnsiTheme="minorHAnsi"/>
                <w:sz w:val="24"/>
                <w:szCs w:val="24"/>
              </w:rPr>
              <w:t xml:space="preserve"> Servizio Civile</w:t>
            </w:r>
          </w:p>
        </w:tc>
      </w:tr>
      <w:tr w:rsidR="00853F0A" w:rsidRPr="0049741A" w:rsidTr="00DB12E3">
        <w:tc>
          <w:tcPr>
            <w:tcW w:w="5895" w:type="dxa"/>
          </w:tcPr>
          <w:p w:rsidR="00853F0A" w:rsidRPr="0049741A" w:rsidRDefault="00D4317E" w:rsidP="008C5B79">
            <w:pPr>
              <w:shd w:val="clear" w:color="auto" w:fill="FFFFFF"/>
              <w:tabs>
                <w:tab w:val="center" w:pos="4999"/>
              </w:tabs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hyperlink r:id="rId13" w:history="1">
              <w:r w:rsidR="00853F0A" w:rsidRPr="0049741A">
                <w:rPr>
                  <w:rFonts w:asciiTheme="minorHAnsi" w:eastAsia="Times New Roman" w:hAnsiTheme="minorHAnsi"/>
                  <w:b/>
                  <w:bCs/>
                  <w:sz w:val="24"/>
                  <w:szCs w:val="24"/>
                </w:rPr>
                <w:t>CIF</w:t>
              </w:r>
            </w:hyperlink>
            <w:r w:rsidR="00853F0A" w:rsidRPr="0049741A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 </w:t>
            </w:r>
            <w:r w:rsidR="00853F0A" w:rsidRPr="0049741A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>(Centro Italiano Femminile)</w:t>
            </w:r>
            <w:r w:rsidR="00853F0A" w:rsidRPr="0049741A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3599" w:type="dxa"/>
          </w:tcPr>
          <w:p w:rsidR="00853F0A" w:rsidRPr="0049741A" w:rsidRDefault="009F1611" w:rsidP="008C5B79">
            <w:pPr>
              <w:shd w:val="clear" w:color="auto" w:fill="FFFFFF"/>
              <w:tabs>
                <w:tab w:val="center" w:pos="4999"/>
              </w:tabs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9741A">
              <w:rPr>
                <w:rFonts w:asciiTheme="minorHAnsi" w:eastAsia="Times New Roman" w:hAnsiTheme="minorHAnsi"/>
                <w:sz w:val="24"/>
                <w:szCs w:val="24"/>
              </w:rPr>
              <w:t>Consiglio Nazionale Caritas Italiana e Consulta ecclesiale degli organismi socio-assistenziali</w:t>
            </w:r>
          </w:p>
        </w:tc>
      </w:tr>
      <w:tr w:rsidR="00853F0A" w:rsidRPr="0049741A" w:rsidTr="00DB12E3">
        <w:tc>
          <w:tcPr>
            <w:tcW w:w="5895" w:type="dxa"/>
          </w:tcPr>
          <w:p w:rsidR="00853F0A" w:rsidRPr="0049741A" w:rsidRDefault="00D4317E" w:rsidP="008C5B79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hyperlink r:id="rId14" w:history="1">
              <w:r w:rsidR="00853F0A" w:rsidRPr="0049741A">
                <w:rPr>
                  <w:rFonts w:asciiTheme="minorHAnsi" w:eastAsia="Times New Roman" w:hAnsiTheme="minorHAnsi"/>
                  <w:b/>
                  <w:bCs/>
                  <w:sz w:val="24"/>
                  <w:szCs w:val="24"/>
                </w:rPr>
                <w:t>CISM</w:t>
              </w:r>
            </w:hyperlink>
            <w:r w:rsidR="00853F0A" w:rsidRPr="0049741A">
              <w:rPr>
                <w:rFonts w:asciiTheme="minorHAnsi" w:eastAsia="Times New Roman" w:hAnsiTheme="minorHAnsi"/>
                <w:sz w:val="24"/>
                <w:szCs w:val="24"/>
              </w:rPr>
              <w:t> </w:t>
            </w:r>
            <w:r w:rsidR="00853F0A" w:rsidRPr="0049741A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>(Conferenza Italiana Superiori Maggiori)</w:t>
            </w:r>
          </w:p>
        </w:tc>
        <w:tc>
          <w:tcPr>
            <w:tcW w:w="3599" w:type="dxa"/>
          </w:tcPr>
          <w:p w:rsidR="00853F0A" w:rsidRPr="0049741A" w:rsidRDefault="009F1611" w:rsidP="008C5B79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9741A">
              <w:rPr>
                <w:rFonts w:asciiTheme="minorHAnsi" w:eastAsia="Times New Roman" w:hAnsiTheme="minorHAnsi"/>
                <w:sz w:val="24"/>
                <w:szCs w:val="24"/>
              </w:rPr>
              <w:t>Consiglio Nazionale Caritas Italiana e Consulta ecclesiale degli organismi socio-assistenziali</w:t>
            </w:r>
          </w:p>
        </w:tc>
      </w:tr>
      <w:tr w:rsidR="00853F0A" w:rsidRPr="0049741A" w:rsidTr="00DB12E3">
        <w:tc>
          <w:tcPr>
            <w:tcW w:w="5895" w:type="dxa"/>
          </w:tcPr>
          <w:p w:rsidR="00853F0A" w:rsidRPr="0049741A" w:rsidRDefault="00D4317E" w:rsidP="008C5B79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hyperlink r:id="rId15" w:history="1">
              <w:r w:rsidR="00853F0A" w:rsidRPr="0049741A">
                <w:rPr>
                  <w:rFonts w:asciiTheme="minorHAnsi" w:eastAsia="Times New Roman" w:hAnsiTheme="minorHAnsi"/>
                  <w:b/>
                  <w:bCs/>
                  <w:sz w:val="24"/>
                  <w:szCs w:val="24"/>
                </w:rPr>
                <w:t>CISL</w:t>
              </w:r>
            </w:hyperlink>
            <w:r w:rsidR="00853F0A" w:rsidRPr="0049741A">
              <w:rPr>
                <w:rFonts w:asciiTheme="minorHAnsi" w:eastAsia="Times New Roman" w:hAnsiTheme="minorHAnsi"/>
                <w:sz w:val="24"/>
                <w:szCs w:val="24"/>
              </w:rPr>
              <w:t> </w:t>
            </w:r>
            <w:r w:rsidR="00853F0A" w:rsidRPr="0049741A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>(Confederazione Italiana Sindacati Lavoratori)</w:t>
            </w:r>
          </w:p>
        </w:tc>
        <w:tc>
          <w:tcPr>
            <w:tcW w:w="3599" w:type="dxa"/>
          </w:tcPr>
          <w:p w:rsidR="00853F0A" w:rsidRPr="0049741A" w:rsidRDefault="004846A7" w:rsidP="008C5B79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9741A">
              <w:rPr>
                <w:rFonts w:asciiTheme="minorHAnsi" w:eastAsia="Times New Roman" w:hAnsiTheme="minorHAnsi"/>
                <w:sz w:val="24"/>
                <w:szCs w:val="24"/>
              </w:rPr>
              <w:t>Alleanza contro la povertà</w:t>
            </w:r>
          </w:p>
        </w:tc>
      </w:tr>
      <w:tr w:rsidR="00853F0A" w:rsidRPr="0049741A" w:rsidTr="00DB12E3">
        <w:tc>
          <w:tcPr>
            <w:tcW w:w="5895" w:type="dxa"/>
          </w:tcPr>
          <w:p w:rsidR="00853F0A" w:rsidRPr="0049741A" w:rsidRDefault="00D4317E" w:rsidP="008C5B79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hyperlink r:id="rId16" w:history="1">
              <w:r w:rsidR="00853F0A" w:rsidRPr="0049741A">
                <w:rPr>
                  <w:rFonts w:asciiTheme="minorHAnsi" w:eastAsia="Times New Roman" w:hAnsiTheme="minorHAnsi"/>
                  <w:b/>
                  <w:bCs/>
                  <w:sz w:val="24"/>
                  <w:szCs w:val="24"/>
                </w:rPr>
                <w:t>CONFCOOPERATIVE</w:t>
              </w:r>
            </w:hyperlink>
            <w:r w:rsidR="00853F0A" w:rsidRPr="0049741A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 </w:t>
            </w:r>
            <w:r w:rsidR="00853F0A" w:rsidRPr="0049741A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>(Confederazione Cooperative Italiane)</w:t>
            </w:r>
          </w:p>
        </w:tc>
        <w:tc>
          <w:tcPr>
            <w:tcW w:w="3599" w:type="dxa"/>
          </w:tcPr>
          <w:p w:rsidR="00853F0A" w:rsidRPr="0049741A" w:rsidRDefault="004846A7" w:rsidP="008C5B79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49741A">
              <w:rPr>
                <w:rFonts w:asciiTheme="minorHAnsi" w:eastAsia="Times New Roman" w:hAnsiTheme="minorHAnsi"/>
                <w:sz w:val="24"/>
                <w:szCs w:val="24"/>
              </w:rPr>
              <w:t>Alleanza contro la povertà</w:t>
            </w:r>
            <w:r w:rsidR="00E12603" w:rsidRPr="0049741A">
              <w:rPr>
                <w:rFonts w:asciiTheme="minorHAnsi" w:eastAsia="Times New Roman" w:hAnsiTheme="minorHAnsi"/>
                <w:sz w:val="24"/>
                <w:szCs w:val="24"/>
              </w:rPr>
              <w:t>, Tavolo Ecclesiale Servizio Civile</w:t>
            </w:r>
            <w:r w:rsidRPr="0049741A">
              <w:rPr>
                <w:rFonts w:asciiTheme="minorHAnsi" w:eastAsia="Times New Roman" w:hAnsiTheme="minorHAnsi"/>
                <w:sz w:val="24"/>
                <w:szCs w:val="24"/>
              </w:rPr>
              <w:t xml:space="preserve"> e Percorso di Stakeholder engagement</w:t>
            </w:r>
          </w:p>
        </w:tc>
      </w:tr>
      <w:tr w:rsidR="00DB12E3" w:rsidRPr="0049741A" w:rsidTr="00DB12E3">
        <w:tc>
          <w:tcPr>
            <w:tcW w:w="5895" w:type="dxa"/>
          </w:tcPr>
          <w:p w:rsidR="00DB12E3" w:rsidRPr="0049741A" w:rsidRDefault="00DB12E3" w:rsidP="0029691A">
            <w:pPr>
              <w:shd w:val="clear" w:color="auto" w:fill="FFFFFF"/>
              <w:tabs>
                <w:tab w:val="center" w:pos="4999"/>
              </w:tabs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9741A">
              <w:rPr>
                <w:rFonts w:asciiTheme="minorHAnsi" w:eastAsia="Times New Roman" w:hAnsiTheme="minorHAnsi"/>
                <w:b/>
                <w:sz w:val="24"/>
                <w:szCs w:val="24"/>
              </w:rPr>
              <w:t>USMI</w:t>
            </w:r>
            <w:r w:rsidRPr="0049741A">
              <w:rPr>
                <w:rFonts w:asciiTheme="minorHAnsi" w:eastAsia="Times New Roman" w:hAnsiTheme="minorHAnsi"/>
                <w:sz w:val="24"/>
                <w:szCs w:val="24"/>
              </w:rPr>
              <w:t xml:space="preserve"> (Unione Superiore Maggiori d’Italia)</w:t>
            </w:r>
          </w:p>
        </w:tc>
        <w:tc>
          <w:tcPr>
            <w:tcW w:w="3599" w:type="dxa"/>
          </w:tcPr>
          <w:p w:rsidR="00DB12E3" w:rsidRPr="0049741A" w:rsidRDefault="00DB12E3" w:rsidP="0029691A">
            <w:pPr>
              <w:shd w:val="clear" w:color="auto" w:fill="FFFFFF"/>
              <w:tabs>
                <w:tab w:val="center" w:pos="4999"/>
              </w:tabs>
              <w:spacing w:before="100" w:beforeAutospacing="1" w:after="100" w:afterAutospacing="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9741A">
              <w:rPr>
                <w:rFonts w:asciiTheme="minorHAnsi" w:eastAsia="Times New Roman" w:hAnsiTheme="minorHAnsi"/>
                <w:sz w:val="24"/>
                <w:szCs w:val="24"/>
              </w:rPr>
              <w:t>Consiglio Nazionale Caritas Italiana e Consulta ecclesiale degli organismi socio-assistenziali</w:t>
            </w:r>
          </w:p>
        </w:tc>
      </w:tr>
    </w:tbl>
    <w:p w:rsidR="00B75406" w:rsidRPr="0049741A" w:rsidRDefault="00B75406" w:rsidP="00BB0E19">
      <w:pPr>
        <w:shd w:val="clear" w:color="auto" w:fill="FFFFFF"/>
        <w:spacing w:before="100" w:beforeAutospacing="1" w:after="100" w:afterAutospacing="1"/>
        <w:ind w:left="360"/>
        <w:rPr>
          <w:rFonts w:ascii="Open Sans" w:eastAsia="Times New Roman" w:hAnsi="Open Sans"/>
          <w:color w:val="666667"/>
          <w:sz w:val="24"/>
          <w:szCs w:val="24"/>
        </w:rPr>
      </w:pPr>
    </w:p>
    <w:sectPr w:rsidR="00B75406" w:rsidRPr="0049741A" w:rsidSect="002801EF">
      <w:headerReference w:type="default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1C" w:rsidRDefault="0042081C" w:rsidP="00DA616D">
      <w:r>
        <w:separator/>
      </w:r>
    </w:p>
  </w:endnote>
  <w:endnote w:type="continuationSeparator" w:id="0">
    <w:p w:rsidR="0042081C" w:rsidRDefault="0042081C" w:rsidP="00DA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7715"/>
      <w:docPartObj>
        <w:docPartGallery w:val="Page Numbers (Bottom of Page)"/>
        <w:docPartUnique/>
      </w:docPartObj>
    </w:sdtPr>
    <w:sdtEndPr/>
    <w:sdtContent>
      <w:p w:rsidR="007F2058" w:rsidRDefault="00D4317E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C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D7D31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2058" w:rsidRPr="0049741A" w:rsidRDefault="0049781D">
                              <w:pPr>
                                <w:pStyle w:val="Pidipagina"/>
                                <w:rPr>
                                  <w:color w:val="5B9BD5"/>
                                </w:rPr>
                              </w:pPr>
                              <w:r w:rsidRPr="0049741A"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 w:rsidRPr="0049741A">
                                <w:fldChar w:fldCharType="separate"/>
                              </w:r>
                              <w:r w:rsidR="00D4317E" w:rsidRPr="00D4317E">
                                <w:rPr>
                                  <w:noProof/>
                                  <w:color w:val="5B9BD5"/>
                                </w:rPr>
                                <w:t>1</w:t>
                              </w:r>
                              <w:r w:rsidRPr="0049741A">
                                <w:rPr>
                                  <w:noProof/>
                                  <w:color w:val="5B9BD5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" filled="f" fillcolor="#ed7d31" strokecolor="#adccea" strokeweight="1pt">
                  <v:textbox inset=",0,,0">
                    <w:txbxContent>
                      <w:p w:rsidR="007F2058" w:rsidRPr="0049741A" w:rsidRDefault="0049781D">
                        <w:pPr>
                          <w:pStyle w:val="Pidipagina"/>
                          <w:rPr>
                            <w:color w:val="5B9BD5"/>
                          </w:rPr>
                        </w:pPr>
                        <w:r w:rsidRPr="0049741A"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 w:rsidRPr="0049741A">
                          <w:fldChar w:fldCharType="separate"/>
                        </w:r>
                        <w:r w:rsidR="00D4317E" w:rsidRPr="00D4317E">
                          <w:rPr>
                            <w:noProof/>
                            <w:color w:val="5B9BD5"/>
                          </w:rPr>
                          <w:t>1</w:t>
                        </w:r>
                        <w:r w:rsidRPr="0049741A">
                          <w:rPr>
                            <w:noProof/>
                            <w:color w:val="5B9BD5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1C" w:rsidRDefault="0042081C" w:rsidP="00DA616D">
      <w:r>
        <w:separator/>
      </w:r>
    </w:p>
  </w:footnote>
  <w:footnote w:type="continuationSeparator" w:id="0">
    <w:p w:rsidR="0042081C" w:rsidRDefault="0042081C" w:rsidP="00DA616D">
      <w:r>
        <w:continuationSeparator/>
      </w:r>
    </w:p>
  </w:footnote>
  <w:footnote w:id="1">
    <w:p w:rsidR="008D4DF0" w:rsidRPr="008D4DF0" w:rsidRDefault="008D4DF0" w:rsidP="008D4DF0">
      <w:pPr>
        <w:pStyle w:val="Testonotaapidipagina"/>
        <w:jc w:val="both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20260E">
        <w:rPr>
          <w:sz w:val="22"/>
          <w:szCs w:val="22"/>
        </w:rPr>
        <w:t xml:space="preserve">Lo Statuto precisa all’articolo 14 - </w:t>
      </w:r>
      <w:r w:rsidRPr="0020260E">
        <w:rPr>
          <w:rFonts w:ascii="Verdana" w:hAnsi="Verdana"/>
          <w:color w:val="515151"/>
          <w:sz w:val="22"/>
          <w:szCs w:val="22"/>
          <w:shd w:val="clear" w:color="auto" w:fill="FFFFFF"/>
        </w:rPr>
        <w:t> </w:t>
      </w:r>
      <w:r w:rsidRPr="0020260E">
        <w:rPr>
          <w:rStyle w:val="Enfasigrassetto"/>
          <w:rFonts w:asciiTheme="minorHAnsi" w:hAnsiTheme="minorHAnsi"/>
          <w:sz w:val="22"/>
          <w:szCs w:val="22"/>
          <w:shd w:val="clear" w:color="auto" w:fill="FFFFFF"/>
        </w:rPr>
        <w:t>Rapporti con altri organismi</w:t>
      </w:r>
      <w:r w:rsidRPr="0020260E">
        <w:rPr>
          <w:rStyle w:val="Enfasigrassetto"/>
          <w:rFonts w:asciiTheme="minorHAnsi" w:hAnsiTheme="minorHAnsi"/>
          <w:b w:val="0"/>
          <w:sz w:val="22"/>
          <w:szCs w:val="22"/>
          <w:shd w:val="clear" w:color="auto" w:fill="FFFFFF"/>
        </w:rPr>
        <w:t xml:space="preserve"> -  che “</w:t>
      </w:r>
      <w:r w:rsidRPr="0020260E">
        <w:rPr>
          <w:rFonts w:asciiTheme="minorHAnsi" w:hAnsiTheme="minorHAnsi"/>
          <w:i/>
          <w:color w:val="515151"/>
          <w:sz w:val="22"/>
          <w:szCs w:val="22"/>
          <w:shd w:val="clear" w:color="auto" w:fill="FFFFFF"/>
        </w:rPr>
        <w:t>Su mandato della Presidenza della Conferenza Episcopale Italiana e nel quadro degli accordi concordatari vigenti, la Caritas Italiana cura speciali rapporti con le istituzioni civili, anche al fine di attuare particolari iniziative</w:t>
      </w:r>
      <w:r w:rsidRPr="008D4DF0">
        <w:rPr>
          <w:rFonts w:asciiTheme="minorHAnsi" w:hAnsiTheme="minorHAnsi"/>
          <w:i/>
          <w:color w:val="515151"/>
          <w:shd w:val="clear" w:color="auto" w:fill="FFFFFF"/>
        </w:rPr>
        <w:t xml:space="preserve"> e servizi.</w:t>
      </w:r>
      <w:r>
        <w:rPr>
          <w:rFonts w:asciiTheme="minorHAnsi" w:hAnsiTheme="minorHAnsi"/>
          <w:color w:val="515151"/>
          <w:shd w:val="clear" w:color="auto" w:fill="FFFFFF"/>
        </w:rPr>
        <w:t>”</w:t>
      </w:r>
    </w:p>
  </w:footnote>
  <w:footnote w:id="2">
    <w:p w:rsidR="0020260E" w:rsidRPr="0020260E" w:rsidRDefault="0020260E" w:rsidP="00A81800">
      <w:pPr>
        <w:pStyle w:val="Testonotaapidipagina"/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 Il Tavolo è composta da: </w:t>
      </w:r>
      <w:r w:rsidRPr="0020260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A.C.L.I., AGESCI - Guide e Scouts Cattolici Italiani, Confederazione nazionale delle Misericordie d’Italia, Associazione Comunità Papa Giovanni XXIII, Confcooperative – Federsolidarietà, Cisl, Centro Sportivo Italiano, Volontari nel mondo – FOCSIV,  G.A.V.C.I. – Gruppo Autonomo di Volontariato Civile in Italia, Federazione SCS/CNOS – Servizio Civile Salesiani, Federazione dell'Impresa Sociale - Compagnia delle Opere. A fine 2010 si è unita l'Anspi (Associazione nazionale San Paolo Italia) e dal giugno 2011 anche l'Unitalsi (Unione Nazionale Italiana Trasporto Ammalati a Lourdes e Santuari Internazionali).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1A" w:rsidRPr="0049741A" w:rsidRDefault="0049741A" w:rsidP="0049741A">
    <w:pPr>
      <w:rPr>
        <w:rFonts w:ascii="Times New Roman" w:eastAsia="Calibri" w:hAnsi="Times New Roman"/>
        <w:b/>
        <w:i/>
        <w:iCs/>
        <w:sz w:val="28"/>
        <w:szCs w:val="28"/>
      </w:rPr>
    </w:pPr>
    <w:r w:rsidRPr="0049741A">
      <w:rPr>
        <w:rFonts w:ascii="Times New Roman" w:eastAsia="Calibri" w:hAnsi="Times New Roman"/>
        <w:b/>
        <w:i/>
        <w:iCs/>
        <w:sz w:val="28"/>
        <w:szCs w:val="28"/>
      </w:rPr>
      <w:t>Consulta Nazionale di pastorale sociale</w:t>
    </w:r>
    <w:r w:rsidRPr="0049741A">
      <w:rPr>
        <w:rFonts w:ascii="Times New Roman" w:eastAsia="Calibri" w:hAnsi="Times New Roman"/>
        <w:b/>
        <w:i/>
        <w:iCs/>
        <w:sz w:val="28"/>
        <w:szCs w:val="28"/>
      </w:rPr>
      <w:br/>
      <w:t>Aula Magna Via Aurelia, 468</w:t>
    </w:r>
  </w:p>
  <w:p w:rsidR="0049741A" w:rsidRPr="0049741A" w:rsidRDefault="0049741A" w:rsidP="0049741A">
    <w:pPr>
      <w:rPr>
        <w:rFonts w:ascii="Times New Roman" w:eastAsia="Calibri" w:hAnsi="Times New Roman"/>
        <w:b/>
        <w:sz w:val="28"/>
        <w:szCs w:val="28"/>
      </w:rPr>
    </w:pPr>
    <w:r w:rsidRPr="0049741A">
      <w:rPr>
        <w:rFonts w:ascii="Times New Roman" w:eastAsia="Calibri" w:hAnsi="Times New Roman"/>
        <w:b/>
        <w:i/>
        <w:iCs/>
        <w:sz w:val="28"/>
        <w:szCs w:val="28"/>
      </w:rPr>
      <w:t>Roma 20/04/2018</w:t>
    </w:r>
  </w:p>
  <w:p w:rsidR="007F2058" w:rsidRPr="0049741A" w:rsidRDefault="007F2058" w:rsidP="007F2058">
    <w:pPr>
      <w:jc w:val="both"/>
      <w:outlineLvl w:val="0"/>
      <w:rPr>
        <w:b/>
        <w:sz w:val="28"/>
        <w:szCs w:val="28"/>
      </w:rPr>
    </w:pPr>
  </w:p>
  <w:p w:rsidR="007F2058" w:rsidRPr="005B6C72" w:rsidRDefault="007F2058">
    <w:pPr>
      <w:pStyle w:val="Intestazion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63F"/>
    <w:multiLevelType w:val="hybridMultilevel"/>
    <w:tmpl w:val="078CD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56BD"/>
    <w:multiLevelType w:val="hybridMultilevel"/>
    <w:tmpl w:val="AEAC9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2231"/>
    <w:multiLevelType w:val="hybridMultilevel"/>
    <w:tmpl w:val="0B6A46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B2DDB"/>
    <w:multiLevelType w:val="hybridMultilevel"/>
    <w:tmpl w:val="2B9439CC"/>
    <w:lvl w:ilvl="0" w:tplc="D586F44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C77BF"/>
    <w:multiLevelType w:val="hybridMultilevel"/>
    <w:tmpl w:val="2B3C136E"/>
    <w:lvl w:ilvl="0" w:tplc="1E9EE9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E2352"/>
    <w:multiLevelType w:val="hybridMultilevel"/>
    <w:tmpl w:val="609A93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A2122"/>
    <w:multiLevelType w:val="multilevel"/>
    <w:tmpl w:val="87D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C7A74"/>
    <w:multiLevelType w:val="hybridMultilevel"/>
    <w:tmpl w:val="D7EAB2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8368C"/>
    <w:multiLevelType w:val="hybridMultilevel"/>
    <w:tmpl w:val="E0387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C4F5F"/>
    <w:multiLevelType w:val="hybridMultilevel"/>
    <w:tmpl w:val="09F8E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14F89"/>
    <w:multiLevelType w:val="hybridMultilevel"/>
    <w:tmpl w:val="595CBAA0"/>
    <w:lvl w:ilvl="0" w:tplc="146487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BB"/>
    <w:rsid w:val="000068F0"/>
    <w:rsid w:val="00010169"/>
    <w:rsid w:val="00041BBB"/>
    <w:rsid w:val="00092562"/>
    <w:rsid w:val="00121E5D"/>
    <w:rsid w:val="00133730"/>
    <w:rsid w:val="00155371"/>
    <w:rsid w:val="00172651"/>
    <w:rsid w:val="001749BE"/>
    <w:rsid w:val="0020260E"/>
    <w:rsid w:val="002364AB"/>
    <w:rsid w:val="002801EF"/>
    <w:rsid w:val="002F50BD"/>
    <w:rsid w:val="003E68CB"/>
    <w:rsid w:val="0042081C"/>
    <w:rsid w:val="00422B36"/>
    <w:rsid w:val="00423219"/>
    <w:rsid w:val="0043174A"/>
    <w:rsid w:val="004358EE"/>
    <w:rsid w:val="004846A7"/>
    <w:rsid w:val="0049741A"/>
    <w:rsid w:val="0049781D"/>
    <w:rsid w:val="004E24D2"/>
    <w:rsid w:val="00520820"/>
    <w:rsid w:val="005B6C72"/>
    <w:rsid w:val="00614642"/>
    <w:rsid w:val="0071457E"/>
    <w:rsid w:val="0076344F"/>
    <w:rsid w:val="00792E84"/>
    <w:rsid w:val="007B4CF8"/>
    <w:rsid w:val="007F2058"/>
    <w:rsid w:val="00805D44"/>
    <w:rsid w:val="008328C9"/>
    <w:rsid w:val="00852AD1"/>
    <w:rsid w:val="00853F0A"/>
    <w:rsid w:val="008D4DF0"/>
    <w:rsid w:val="00911E84"/>
    <w:rsid w:val="00947E0F"/>
    <w:rsid w:val="009B58A7"/>
    <w:rsid w:val="009F1611"/>
    <w:rsid w:val="00A46270"/>
    <w:rsid w:val="00A81800"/>
    <w:rsid w:val="00A944C3"/>
    <w:rsid w:val="00B238A2"/>
    <w:rsid w:val="00B75406"/>
    <w:rsid w:val="00B75837"/>
    <w:rsid w:val="00B82762"/>
    <w:rsid w:val="00BB0E19"/>
    <w:rsid w:val="00BD3574"/>
    <w:rsid w:val="00CA23F4"/>
    <w:rsid w:val="00CA7150"/>
    <w:rsid w:val="00CB59ED"/>
    <w:rsid w:val="00D006DE"/>
    <w:rsid w:val="00D02E24"/>
    <w:rsid w:val="00D36445"/>
    <w:rsid w:val="00D4317E"/>
    <w:rsid w:val="00DA616D"/>
    <w:rsid w:val="00DB12E3"/>
    <w:rsid w:val="00E12603"/>
    <w:rsid w:val="00E65018"/>
    <w:rsid w:val="00F64D70"/>
    <w:rsid w:val="00F93365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BBB"/>
    <w:pPr>
      <w:spacing w:after="0" w:line="240" w:lineRule="auto"/>
    </w:pPr>
    <w:rPr>
      <w:rFonts w:ascii="Calibri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6501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E650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1BBB"/>
    <w:pPr>
      <w:ind w:left="720"/>
    </w:pPr>
  </w:style>
  <w:style w:type="character" w:styleId="Enfasigrassetto">
    <w:name w:val="Strong"/>
    <w:basedOn w:val="Carpredefinitoparagrafo"/>
    <w:uiPriority w:val="22"/>
    <w:qFormat/>
    <w:rsid w:val="0001016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62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1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16D"/>
    <w:rPr>
      <w:rFonts w:ascii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16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F20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058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20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058"/>
    <w:rPr>
      <w:rFonts w:ascii="Calibri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501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501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D357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75406"/>
    <w:rPr>
      <w:i/>
      <w:iCs/>
    </w:rPr>
  </w:style>
  <w:style w:type="table" w:styleId="Grigliatabella">
    <w:name w:val="Table Grid"/>
    <w:basedOn w:val="Tabellanormale"/>
    <w:uiPriority w:val="59"/>
    <w:rsid w:val="0085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BBB"/>
    <w:pPr>
      <w:spacing w:after="0" w:line="240" w:lineRule="auto"/>
    </w:pPr>
    <w:rPr>
      <w:rFonts w:ascii="Calibri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6501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E650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1BBB"/>
    <w:pPr>
      <w:ind w:left="720"/>
    </w:pPr>
  </w:style>
  <w:style w:type="character" w:styleId="Enfasigrassetto">
    <w:name w:val="Strong"/>
    <w:basedOn w:val="Carpredefinitoparagrafo"/>
    <w:uiPriority w:val="22"/>
    <w:qFormat/>
    <w:rsid w:val="0001016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62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1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16D"/>
    <w:rPr>
      <w:rFonts w:ascii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16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F20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058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20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058"/>
    <w:rPr>
      <w:rFonts w:ascii="Calibri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501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501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D357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75406"/>
    <w:rPr>
      <w:i/>
      <w:iCs/>
    </w:rPr>
  </w:style>
  <w:style w:type="table" w:styleId="Grigliatabella">
    <w:name w:val="Table Grid"/>
    <w:basedOn w:val="Tabellanormale"/>
    <w:uiPriority w:val="59"/>
    <w:rsid w:val="0085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fnazionale.i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gesci.or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fcooperative.it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li.i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isl.it/" TargetMode="External"/><Relationship Id="rId10" Type="http://schemas.openxmlformats.org/officeDocument/2006/relationships/hyperlink" Target="http://www.azionecattolica.i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iesacattolica.it/pls/cci_new_v3/V3_S2EW_CONSULTAZIONE.mostra_pagina?id_pagina=86118&amp;rifi=guest&amp;rifp=guest" TargetMode="External"/><Relationship Id="rId14" Type="http://schemas.openxmlformats.org/officeDocument/2006/relationships/hyperlink" Target="http://www.cism-italia.org/default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13FDE-2184-4713-91CA-9FA2C492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5517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Marsico</dc:creator>
  <cp:lastModifiedBy>Piero Scalzo</cp:lastModifiedBy>
  <cp:revision>2</cp:revision>
  <cp:lastPrinted>2017-08-22T09:52:00Z</cp:lastPrinted>
  <dcterms:created xsi:type="dcterms:W3CDTF">2018-05-16T14:26:00Z</dcterms:created>
  <dcterms:modified xsi:type="dcterms:W3CDTF">2018-05-16T14:26:00Z</dcterms:modified>
</cp:coreProperties>
</file>